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F4225A4"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w:t>
      </w:r>
      <w:r w:rsidR="006E4271">
        <w:rPr>
          <w:rFonts w:eastAsia="Arial Unicode MS" w:cs="Arial"/>
          <w:bCs/>
          <w:sz w:val="24"/>
        </w:rPr>
        <w:t>#104</w:t>
      </w:r>
      <w:r w:rsidRPr="009B3FEA">
        <w:rPr>
          <w:rFonts w:eastAsia="Arial Unicode MS" w:cs="Arial"/>
          <w:bCs/>
          <w:sz w:val="24"/>
        </w:rPr>
        <w:tab/>
      </w:r>
      <w:r w:rsidR="006C6B84" w:rsidRPr="006C6B84">
        <w:rPr>
          <w:rFonts w:eastAsia="Arial Unicode MS" w:cs="Arial"/>
          <w:bCs/>
          <w:sz w:val="24"/>
        </w:rPr>
        <w:t>S</w:t>
      </w:r>
      <w:r w:rsidR="006E2EF7">
        <w:rPr>
          <w:rFonts w:eastAsia="Arial Unicode MS" w:cs="Arial"/>
          <w:bCs/>
          <w:sz w:val="24"/>
        </w:rPr>
        <w:t>P</w:t>
      </w:r>
      <w:r w:rsidR="006C6B84" w:rsidRPr="006C6B84">
        <w:rPr>
          <w:rFonts w:eastAsia="Arial Unicode MS" w:cs="Arial"/>
          <w:bCs/>
          <w:sz w:val="24"/>
        </w:rPr>
        <w:t>-2</w:t>
      </w:r>
      <w:r w:rsidR="00331CF2">
        <w:rPr>
          <w:rFonts w:eastAsia="Arial Unicode MS" w:cs="Arial"/>
          <w:bCs/>
          <w:sz w:val="24"/>
        </w:rPr>
        <w:t>4</w:t>
      </w:r>
      <w:r w:rsidR="006C6B84" w:rsidRPr="006C6B84">
        <w:rPr>
          <w:rFonts w:eastAsia="Arial Unicode MS" w:cs="Arial"/>
          <w:bCs/>
          <w:sz w:val="24"/>
        </w:rPr>
        <w:t>0</w:t>
      </w:r>
      <w:r w:rsidR="00665BEE">
        <w:rPr>
          <w:rFonts w:eastAsia="Arial Unicode MS" w:cs="Arial"/>
          <w:bCs/>
          <w:sz w:val="24"/>
        </w:rPr>
        <w:t>890</w:t>
      </w:r>
    </w:p>
    <w:p w14:paraId="03EC003B" w14:textId="66FE8360" w:rsidR="00602CFF" w:rsidRPr="00602CFF" w:rsidRDefault="006E2EF7"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Shanghai</w:t>
      </w:r>
      <w:r w:rsidR="00F5731E">
        <w:rPr>
          <w:rFonts w:eastAsia="Arial Unicode MS" w:cs="Arial"/>
          <w:bCs/>
          <w:sz w:val="24"/>
        </w:rPr>
        <w:t xml:space="preserve">, </w:t>
      </w:r>
      <w:r>
        <w:rPr>
          <w:rFonts w:eastAsia="Arial Unicode MS" w:cs="Arial"/>
          <w:bCs/>
          <w:sz w:val="24"/>
        </w:rPr>
        <w:t>China</w:t>
      </w:r>
      <w:r w:rsidR="00331CF2">
        <w:rPr>
          <w:rFonts w:eastAsia="Arial Unicode MS" w:cs="Arial"/>
          <w:bCs/>
          <w:sz w:val="24"/>
        </w:rPr>
        <w:t xml:space="preserve">, </w:t>
      </w:r>
      <w:r>
        <w:rPr>
          <w:rFonts w:eastAsia="Arial Unicode MS" w:cs="Arial"/>
          <w:bCs/>
          <w:sz w:val="24"/>
        </w:rPr>
        <w:t>18</w:t>
      </w:r>
      <w:r w:rsidR="00F5731E">
        <w:rPr>
          <w:rFonts w:eastAsia="Arial Unicode MS" w:cs="Arial"/>
          <w:bCs/>
          <w:sz w:val="24"/>
        </w:rPr>
        <w:t>-</w:t>
      </w:r>
      <w:r>
        <w:rPr>
          <w:rFonts w:eastAsia="Arial Unicode MS" w:cs="Arial"/>
          <w:bCs/>
          <w:sz w:val="24"/>
        </w:rPr>
        <w:t>2</w:t>
      </w:r>
      <w:r w:rsidR="00F5731E">
        <w:rPr>
          <w:rFonts w:eastAsia="Arial Unicode MS" w:cs="Arial"/>
          <w:bCs/>
          <w:sz w:val="24"/>
        </w:rPr>
        <w:t>1</w:t>
      </w:r>
      <w:r w:rsidR="00B074E0">
        <w:rPr>
          <w:rFonts w:eastAsia="Arial Unicode MS" w:cs="Arial"/>
          <w:bCs/>
          <w:sz w:val="24"/>
        </w:rPr>
        <w:t xml:space="preserve"> </w:t>
      </w:r>
      <w:r>
        <w:rPr>
          <w:rFonts w:eastAsia="Arial Unicode MS" w:cs="Arial"/>
          <w:bCs/>
          <w:sz w:val="24"/>
        </w:rPr>
        <w:t>June</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5BCEFD36"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2BAD9B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E2EF7">
        <w:rPr>
          <w:rFonts w:ascii="Arial" w:hAnsi="Arial" w:cs="Arial"/>
          <w:b/>
        </w:rPr>
        <w:t xml:space="preserve">Work split between SA2 and SA5 for </w:t>
      </w:r>
      <w:r w:rsidR="005341BB">
        <w:rPr>
          <w:rFonts w:ascii="Arial" w:hAnsi="Arial" w:cs="Arial"/>
          <w:b/>
        </w:rPr>
        <w:t>the Energy Efficiency topic</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662A790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10AF7">
        <w:rPr>
          <w:rFonts w:ascii="Arial" w:hAnsi="Arial" w:cs="Arial"/>
          <w:b/>
        </w:rPr>
        <w:t>3.3</w:t>
      </w:r>
    </w:p>
    <w:p w14:paraId="3F7B9FA5" w14:textId="204CA0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68CA">
        <w:rPr>
          <w:rFonts w:ascii="Arial" w:hAnsi="Arial" w:cs="Arial"/>
          <w:b/>
          <w:bCs/>
          <w:color w:val="000000"/>
          <w:sz w:val="18"/>
          <w:szCs w:val="18"/>
        </w:rPr>
        <w:t>FS_EnergySys</w:t>
      </w:r>
      <w:proofErr w:type="spellEnd"/>
      <w:r w:rsidR="00C868CA">
        <w:rPr>
          <w:rFonts w:ascii="Arial" w:hAnsi="Arial" w:cs="Arial"/>
          <w:b/>
          <w:bCs/>
          <w:color w:val="000000"/>
          <w:sz w:val="18"/>
          <w:szCs w:val="18"/>
        </w:rPr>
        <w:t xml:space="preserve"> / Rel-19</w:t>
      </w:r>
    </w:p>
    <w:p w14:paraId="04A85BCE" w14:textId="3785A4B2" w:rsidR="00602CFF" w:rsidRDefault="00602CFF" w:rsidP="00602CFF">
      <w:pPr>
        <w:rPr>
          <w:rFonts w:ascii="Arial" w:hAnsi="Arial" w:cs="Arial"/>
          <w:i/>
        </w:rPr>
      </w:pPr>
      <w:r>
        <w:rPr>
          <w:rFonts w:ascii="Arial" w:hAnsi="Arial" w:cs="Arial"/>
          <w:i/>
        </w:rPr>
        <w:t>Abstract of the contribution:</w:t>
      </w:r>
      <w:r w:rsidR="00C868CA">
        <w:rPr>
          <w:rFonts w:ascii="Arial" w:hAnsi="Arial" w:cs="Arial"/>
          <w:i/>
        </w:rPr>
        <w:t xml:space="preserve"> This contribution proposes </w:t>
      </w:r>
      <w:r w:rsidR="00F734F0">
        <w:rPr>
          <w:rFonts w:ascii="Arial" w:hAnsi="Arial" w:cs="Arial"/>
          <w:i/>
        </w:rPr>
        <w:t xml:space="preserve">a methodology </w:t>
      </w:r>
      <w:proofErr w:type="gramStart"/>
      <w:r w:rsidR="00F734F0">
        <w:rPr>
          <w:rFonts w:ascii="Arial" w:hAnsi="Arial" w:cs="Arial"/>
          <w:i/>
        </w:rPr>
        <w:t>in order to</w:t>
      </w:r>
      <w:proofErr w:type="gramEnd"/>
      <w:r w:rsidR="00F734F0">
        <w:rPr>
          <w:rFonts w:ascii="Arial" w:hAnsi="Arial" w:cs="Arial"/>
          <w:i/>
        </w:rPr>
        <w:t xml:space="preserve"> determine the </w:t>
      </w:r>
      <w:r w:rsidR="00A10AF7">
        <w:rPr>
          <w:rFonts w:ascii="Arial" w:hAnsi="Arial" w:cs="Arial"/>
          <w:i/>
        </w:rPr>
        <w:t xml:space="preserve">work split between SA2 and SA5 for </w:t>
      </w:r>
      <w:proofErr w:type="spellStart"/>
      <w:r w:rsidR="00A10AF7">
        <w:rPr>
          <w:rFonts w:ascii="Arial" w:hAnsi="Arial" w:cs="Arial"/>
          <w:i/>
        </w:rPr>
        <w:t>Energysys</w:t>
      </w:r>
      <w:proofErr w:type="spellEnd"/>
      <w:r w:rsidR="00A10AF7">
        <w:rPr>
          <w:rFonts w:ascii="Arial" w:hAnsi="Arial" w:cs="Arial"/>
          <w:i/>
        </w:rPr>
        <w:t xml:space="preserve"> for Rel-19.</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6A440423" w14:textId="1AFA6876" w:rsidR="00E90469" w:rsidRDefault="00E90469" w:rsidP="00E90469">
      <w:pPr>
        <w:rPr>
          <w:rFonts w:ascii="Arial" w:hAnsi="Arial" w:cs="Arial"/>
        </w:rPr>
      </w:pPr>
      <w:r>
        <w:rPr>
          <w:rFonts w:ascii="Arial" w:hAnsi="Arial" w:cs="Arial"/>
        </w:rPr>
        <w:t xml:space="preserve">TSG-SA has approved the Rel-19 SID </w:t>
      </w:r>
      <w:proofErr w:type="spellStart"/>
      <w:r>
        <w:rPr>
          <w:rFonts w:ascii="Arial" w:hAnsi="Arial" w:cs="Arial"/>
        </w:rPr>
        <w:t>FS_Energy</w:t>
      </w:r>
      <w:r w:rsidR="00D01A7E">
        <w:rPr>
          <w:rFonts w:ascii="Arial" w:hAnsi="Arial" w:cs="Arial"/>
        </w:rPr>
        <w:t>S</w:t>
      </w:r>
      <w:r>
        <w:rPr>
          <w:rFonts w:ascii="Arial" w:hAnsi="Arial" w:cs="Arial"/>
        </w:rPr>
        <w:t>ys</w:t>
      </w:r>
      <w:proofErr w:type="spellEnd"/>
      <w:r>
        <w:rPr>
          <w:rFonts w:ascii="Arial" w:hAnsi="Arial" w:cs="Arial"/>
        </w:rPr>
        <w:t xml:space="preserve"> about Energy Efficiency and Energy Saving and the results of SA2’s work are collated in TR 23.700-66. The scope of </w:t>
      </w:r>
      <w:r w:rsidR="00D01A7E">
        <w:rPr>
          <w:rFonts w:ascii="Arial" w:hAnsi="Arial" w:cs="Arial"/>
        </w:rPr>
        <w:t>the study</w:t>
      </w:r>
      <w:r>
        <w:rPr>
          <w:rFonts w:ascii="Arial" w:hAnsi="Arial" w:cs="Arial"/>
        </w:rPr>
        <w:t xml:space="preserve"> in Rel-19 is to study and identify potential enhancements on 5GS (e.g. including network energy related information exposure, enhancement for subscription and policy control to enable energy efficiency as service criteria) to improve energy efficiency and to support energy saving in the network, taking the</w:t>
      </w:r>
      <w:r w:rsidR="00D01A7E">
        <w:rPr>
          <w:rFonts w:ascii="Arial" w:hAnsi="Arial" w:cs="Arial"/>
        </w:rPr>
        <w:t xml:space="preserve"> SA1</w:t>
      </w:r>
      <w:r>
        <w:rPr>
          <w:rFonts w:ascii="Arial" w:hAnsi="Arial" w:cs="Arial"/>
        </w:rPr>
        <w:t xml:space="preserve"> </w:t>
      </w:r>
      <w:proofErr w:type="spellStart"/>
      <w:r>
        <w:rPr>
          <w:rFonts w:ascii="Arial" w:hAnsi="Arial" w:cs="Arial"/>
        </w:rPr>
        <w:t>EnergyServ</w:t>
      </w:r>
      <w:proofErr w:type="spellEnd"/>
      <w:r>
        <w:rPr>
          <w:rFonts w:ascii="Arial" w:hAnsi="Arial" w:cs="Arial"/>
        </w:rPr>
        <w:t xml:space="preserve"> requirements in TS 22.261 into consideration.</w:t>
      </w:r>
    </w:p>
    <w:p w14:paraId="0712B863" w14:textId="1CDF85F9" w:rsidR="002145FE" w:rsidRDefault="00E90469" w:rsidP="00E90469">
      <w:pPr>
        <w:rPr>
          <w:rFonts w:ascii="Arial" w:hAnsi="Arial" w:cs="Arial"/>
        </w:rPr>
      </w:pPr>
      <w:r>
        <w:rPr>
          <w:rFonts w:ascii="Arial" w:hAnsi="Arial" w:cs="Arial"/>
        </w:rPr>
        <w:t>KI#1 is intending to study network energy related information exposure. For this Key Issue, SA2 has discussed which network function</w:t>
      </w:r>
      <w:r w:rsidR="00C060D1">
        <w:rPr>
          <w:rFonts w:ascii="Arial" w:hAnsi="Arial" w:cs="Arial"/>
        </w:rPr>
        <w:t>ality</w:t>
      </w:r>
      <w:r>
        <w:rPr>
          <w:rFonts w:ascii="Arial" w:hAnsi="Arial" w:cs="Arial"/>
        </w:rPr>
        <w:t xml:space="preserve"> collects and calculates the energy related information for any supported granularities (e.g. per UE) and exposes to the authorized consumers to make energy-aware decisions. SA2 could not reach consensus on whether </w:t>
      </w:r>
      <w:r w:rsidR="00831949">
        <w:rPr>
          <w:rFonts w:ascii="Arial" w:hAnsi="Arial" w:cs="Arial"/>
        </w:rPr>
        <w:t xml:space="preserve">this new network functionality should be defined by SA2 or SA5. </w:t>
      </w:r>
      <w:r w:rsidR="00595A80">
        <w:rPr>
          <w:rFonts w:ascii="Arial" w:hAnsi="Arial" w:cs="Arial"/>
        </w:rPr>
        <w:t xml:space="preserve">The principle #1 with </w:t>
      </w:r>
      <w:r w:rsidR="0092218F">
        <w:rPr>
          <w:rFonts w:ascii="Arial" w:hAnsi="Arial" w:cs="Arial"/>
        </w:rPr>
        <w:t xml:space="preserve">an </w:t>
      </w:r>
      <w:proofErr w:type="gramStart"/>
      <w:r w:rsidR="0092218F">
        <w:rPr>
          <w:rFonts w:ascii="Arial" w:hAnsi="Arial" w:cs="Arial"/>
        </w:rPr>
        <w:t>Editor’s</w:t>
      </w:r>
      <w:proofErr w:type="gramEnd"/>
      <w:r w:rsidR="0092218F">
        <w:rPr>
          <w:rFonts w:ascii="Arial" w:hAnsi="Arial" w:cs="Arial"/>
        </w:rPr>
        <w:t xml:space="preserve"> note is approved for KI#1 conclusion</w:t>
      </w:r>
      <w:r w:rsidR="00831949">
        <w:rPr>
          <w:rFonts w:ascii="Arial" w:hAnsi="Arial" w:cs="Arial"/>
        </w:rPr>
        <w:t xml:space="preserve"> in </w:t>
      </w:r>
      <w:r w:rsidR="00CA6B6B">
        <w:rPr>
          <w:rFonts w:ascii="Arial" w:hAnsi="Arial" w:cs="Arial"/>
        </w:rPr>
        <w:t>TR 23.700-66 is</w:t>
      </w:r>
      <w:r w:rsidR="00B82E8E">
        <w:rPr>
          <w:rFonts w:ascii="Arial" w:hAnsi="Arial" w:cs="Arial"/>
        </w:rPr>
        <w:t xml:space="preserve"> </w:t>
      </w:r>
      <w:r w:rsidR="0092218F">
        <w:rPr>
          <w:rFonts w:ascii="Arial" w:hAnsi="Arial" w:cs="Arial"/>
        </w:rPr>
        <w:t>as below</w:t>
      </w:r>
      <w:r w:rsidR="002145FE">
        <w:rPr>
          <w:rFonts w:ascii="Arial" w:hAnsi="Arial" w:cs="Arial"/>
        </w:rPr>
        <w:t>:</w:t>
      </w:r>
    </w:p>
    <w:p w14:paraId="479F7130" w14:textId="77777777" w:rsidR="002145FE" w:rsidRDefault="002145FE" w:rsidP="002145FE">
      <w:pPr>
        <w:pStyle w:val="B1"/>
        <w:numPr>
          <w:ilvl w:val="0"/>
          <w:numId w:val="7"/>
        </w:numPr>
        <w:overflowPunct w:val="0"/>
        <w:autoSpaceDE w:val="0"/>
        <w:autoSpaceDN w:val="0"/>
        <w:adjustRightInd w:val="0"/>
        <w:contextualSpacing/>
        <w:jc w:val="left"/>
        <w:textAlignment w:val="baseline"/>
        <w:rPr>
          <w:lang w:eastAsia="zh-CN"/>
        </w:rPr>
      </w:pPr>
      <w:r>
        <w:rPr>
          <w:lang w:val="en-US" w:eastAsia="zh-CN"/>
        </w:rPr>
        <w:t>A new network functionality</w:t>
      </w:r>
      <w:r>
        <w:rPr>
          <w:rFonts w:hint="eastAsia"/>
          <w:lang w:val="en-US" w:eastAsia="zh-CN"/>
        </w:rPr>
        <w:t xml:space="preserve"> </w:t>
      </w:r>
      <w:r>
        <w:rPr>
          <w:lang w:val="en-US" w:eastAsia="zh-CN"/>
        </w:rPr>
        <w:t xml:space="preserve">is defined to </w:t>
      </w:r>
      <w:r>
        <w:rPr>
          <w:lang w:eastAsia="zh-CN"/>
        </w:rPr>
        <w:t>collect and calculate the energy related information and exposes to the authorized consumer</w:t>
      </w:r>
      <w:r>
        <w:rPr>
          <w:lang w:val="en-US" w:eastAsia="zh-CN"/>
        </w:rPr>
        <w:t xml:space="preserve"> subject to operator’s policy.</w:t>
      </w:r>
    </w:p>
    <w:p w14:paraId="6D2042CD" w14:textId="55F190C0" w:rsidR="00E90469" w:rsidRPr="00107445" w:rsidRDefault="00595A80" w:rsidP="00107445">
      <w:pPr>
        <w:pStyle w:val="B1"/>
        <w:ind w:firstLine="0"/>
        <w:rPr>
          <w:lang w:val="en-US" w:eastAsia="zh-CN"/>
        </w:rPr>
      </w:pPr>
      <w:r w:rsidRPr="0092218F">
        <w:rPr>
          <w:rFonts w:hint="eastAsia"/>
          <w:lang w:val="en-US" w:eastAsia="zh-CN"/>
        </w:rPr>
        <w:t>Editor</w:t>
      </w:r>
      <w:r w:rsidRPr="0092218F">
        <w:rPr>
          <w:lang w:val="en-US" w:eastAsia="zh-CN"/>
        </w:rPr>
        <w:t>’</w:t>
      </w:r>
      <w:r w:rsidRPr="0092218F">
        <w:rPr>
          <w:rFonts w:hint="eastAsia"/>
          <w:lang w:val="en-US" w:eastAsia="zh-CN"/>
        </w:rPr>
        <w:t>s NOTE</w:t>
      </w:r>
      <w:r w:rsidRPr="0092218F">
        <w:rPr>
          <w:rFonts w:hint="eastAsia"/>
          <w:lang w:val="en-US" w:eastAsia="zh-CN"/>
        </w:rPr>
        <w:t>：</w:t>
      </w:r>
      <w:r w:rsidRPr="0092218F">
        <w:rPr>
          <w:lang w:val="en-US" w:eastAsia="zh-CN"/>
        </w:rPr>
        <w:t xml:space="preserve">the decision of whether new functionality </w:t>
      </w:r>
      <w:r w:rsidRPr="0092218F">
        <w:rPr>
          <w:rFonts w:hint="eastAsia"/>
          <w:lang w:val="en-US" w:eastAsia="zh-CN"/>
        </w:rPr>
        <w:t xml:space="preserve">will be </w:t>
      </w:r>
      <w:r w:rsidRPr="0092218F">
        <w:rPr>
          <w:lang w:val="en-US" w:eastAsia="zh-CN"/>
        </w:rPr>
        <w:t>defined by SA2 or SA5 will need coordination in SA plenary.</w:t>
      </w:r>
    </w:p>
    <w:p w14:paraId="16F72050" w14:textId="5AA393FB" w:rsidR="00D807EA" w:rsidRDefault="00E90469" w:rsidP="008404C1">
      <w:pPr>
        <w:ind w:left="54"/>
        <w:rPr>
          <w:rFonts w:ascii="Arial" w:hAnsi="Arial" w:cs="Arial"/>
        </w:rPr>
      </w:pPr>
      <w:r>
        <w:rPr>
          <w:rFonts w:ascii="Arial" w:hAnsi="Arial" w:cs="Arial"/>
        </w:rPr>
        <w:t>KI#2 is about subscription and policy control to support energy efficiency and energy saving as service criteria. SA2</w:t>
      </w:r>
      <w:r w:rsidR="008404C1">
        <w:rPr>
          <w:rFonts w:ascii="Arial" w:hAnsi="Arial" w:cs="Arial"/>
        </w:rPr>
        <w:t xml:space="preserve"> discussed </w:t>
      </w:r>
      <w:r>
        <w:rPr>
          <w:rFonts w:ascii="Arial" w:hAnsi="Arial" w:cs="Arial"/>
        </w:rPr>
        <w:t>whether</w:t>
      </w:r>
      <w:r w:rsidRPr="00E50A38">
        <w:rPr>
          <w:rFonts w:ascii="Arial" w:hAnsi="Arial" w:cs="Arial"/>
        </w:rPr>
        <w:t xml:space="preserve"> </w:t>
      </w:r>
      <w:r w:rsidRPr="009B1B66">
        <w:rPr>
          <w:rFonts w:ascii="Arial" w:hAnsi="Arial" w:cs="Arial"/>
        </w:rPr>
        <w:t>UE level energy credit control information can be used to trigger PCF for policy control</w:t>
      </w:r>
      <w:r w:rsidR="008404C1">
        <w:rPr>
          <w:rFonts w:ascii="Arial" w:hAnsi="Arial" w:cs="Arial"/>
        </w:rPr>
        <w:t xml:space="preserve"> and where</w:t>
      </w:r>
      <w:r w:rsidRPr="0078290C">
        <w:rPr>
          <w:rFonts w:ascii="Arial" w:hAnsi="Arial" w:cs="Arial"/>
        </w:rPr>
        <w:t xml:space="preserve"> to obtain the UE level energy credit control information.</w:t>
      </w:r>
      <w:r w:rsidR="008404C1">
        <w:rPr>
          <w:rFonts w:ascii="Arial" w:hAnsi="Arial" w:cs="Arial"/>
        </w:rPr>
        <w:t xml:space="preserve"> </w:t>
      </w:r>
    </w:p>
    <w:p w14:paraId="7BCFA28A" w14:textId="19D25612" w:rsidR="00D807EA" w:rsidRDefault="00E90469" w:rsidP="00BA0B5B">
      <w:pPr>
        <w:ind w:left="54"/>
        <w:rPr>
          <w:rFonts w:ascii="Arial" w:hAnsi="Arial" w:cs="Arial"/>
        </w:rPr>
      </w:pPr>
      <w:r>
        <w:rPr>
          <w:rFonts w:ascii="Arial" w:hAnsi="Arial" w:cs="Arial"/>
        </w:rPr>
        <w:t>SA2 also could not reach consensus on whether</w:t>
      </w:r>
      <w:r w:rsidR="00BA0B5B">
        <w:rPr>
          <w:rFonts w:ascii="Arial" w:hAnsi="Arial" w:cs="Arial"/>
        </w:rPr>
        <w:t xml:space="preserve"> the UE level energy credit is stored as UE subscription data in </w:t>
      </w:r>
      <w:proofErr w:type="spellStart"/>
      <w:r w:rsidR="00BA0B5B">
        <w:rPr>
          <w:rFonts w:ascii="Arial" w:hAnsi="Arial" w:cs="Arial"/>
        </w:rPr>
        <w:t>UDM</w:t>
      </w:r>
      <w:proofErr w:type="spellEnd"/>
      <w:r w:rsidR="00BA0B5B">
        <w:rPr>
          <w:rFonts w:ascii="Arial" w:hAnsi="Arial" w:cs="Arial"/>
        </w:rPr>
        <w:t xml:space="preserve"> / UDR or</w:t>
      </w:r>
      <w:r w:rsidR="00CA6B6B">
        <w:rPr>
          <w:rFonts w:ascii="Arial" w:hAnsi="Arial" w:cs="Arial"/>
        </w:rPr>
        <w:t xml:space="preserve"> is</w:t>
      </w:r>
      <w:r w:rsidR="00BA0B5B">
        <w:rPr>
          <w:rFonts w:ascii="Arial" w:hAnsi="Arial" w:cs="Arial"/>
        </w:rPr>
        <w:t xml:space="preserve"> obtain</w:t>
      </w:r>
      <w:r w:rsidR="00CA6B6B">
        <w:rPr>
          <w:rFonts w:ascii="Arial" w:hAnsi="Arial" w:cs="Arial"/>
        </w:rPr>
        <w:t>ed</w:t>
      </w:r>
      <w:r w:rsidR="00BA0B5B">
        <w:rPr>
          <w:rFonts w:ascii="Arial" w:hAnsi="Arial" w:cs="Arial"/>
        </w:rPr>
        <w:t xml:space="preserve"> from CHF.</w:t>
      </w:r>
    </w:p>
    <w:p w14:paraId="52B0011A" w14:textId="48D7F925" w:rsidR="0073270A" w:rsidRDefault="00D807EA" w:rsidP="00A57974">
      <w:pPr>
        <w:ind w:left="54"/>
        <w:rPr>
          <w:rFonts w:ascii="Arial" w:hAnsi="Arial" w:cs="Arial"/>
        </w:rPr>
      </w:pPr>
      <w:r>
        <w:rPr>
          <w:rFonts w:ascii="Arial" w:hAnsi="Arial" w:cs="Arial"/>
        </w:rPr>
        <w:t xml:space="preserve">SA5 has already defined several </w:t>
      </w:r>
      <w:proofErr w:type="gramStart"/>
      <w:r w:rsidR="00BB1764">
        <w:rPr>
          <w:rFonts w:ascii="Arial" w:hAnsi="Arial" w:cs="Arial"/>
        </w:rPr>
        <w:t>energy</w:t>
      </w:r>
      <w:proofErr w:type="gramEnd"/>
      <w:r w:rsidR="00BB1764">
        <w:rPr>
          <w:rFonts w:ascii="Arial" w:hAnsi="Arial" w:cs="Arial"/>
        </w:rPr>
        <w:t xml:space="preserve"> related </w:t>
      </w:r>
      <w:proofErr w:type="spellStart"/>
      <w:r>
        <w:rPr>
          <w:rFonts w:ascii="Arial" w:hAnsi="Arial" w:cs="Arial"/>
        </w:rPr>
        <w:t>KPIs</w:t>
      </w:r>
      <w:proofErr w:type="spellEnd"/>
      <w:r w:rsidR="00BB1764">
        <w:rPr>
          <w:rFonts w:ascii="Arial" w:hAnsi="Arial" w:cs="Arial"/>
        </w:rPr>
        <w:t xml:space="preserve"> in TS 28.554, </w:t>
      </w:r>
      <w:r w:rsidR="000F3613">
        <w:rPr>
          <w:rFonts w:ascii="Arial" w:hAnsi="Arial" w:cs="Arial"/>
        </w:rPr>
        <w:t>a</w:t>
      </w:r>
      <w:r w:rsidR="00BB1764">
        <w:rPr>
          <w:rFonts w:ascii="Arial" w:hAnsi="Arial" w:cs="Arial"/>
        </w:rPr>
        <w:t xml:space="preserve"> new Study Item of </w:t>
      </w:r>
      <w:r w:rsidR="00C62A63">
        <w:rPr>
          <w:rFonts w:ascii="Arial" w:hAnsi="Arial" w:cs="Arial"/>
        </w:rPr>
        <w:t xml:space="preserve">energy efficiency and energy saving aspects of 5G networks and services is also approved in Rel-19 for SA5. </w:t>
      </w:r>
      <w:r w:rsidR="008C2140">
        <w:rPr>
          <w:rFonts w:ascii="Arial" w:hAnsi="Arial" w:cs="Arial"/>
        </w:rPr>
        <w:t xml:space="preserve">SA plenary should </w:t>
      </w:r>
      <w:r w:rsidR="0073270A">
        <w:rPr>
          <w:rFonts w:ascii="Arial" w:hAnsi="Arial" w:cs="Arial"/>
        </w:rPr>
        <w:t xml:space="preserve">discuss the work split between SA2 and SA5 to avoid the duplicate work in these two working groups. </w:t>
      </w:r>
    </w:p>
    <w:p w14:paraId="435887C8" w14:textId="28B94F3F" w:rsidR="00B055BE" w:rsidRPr="00200FBE" w:rsidRDefault="00200FBE" w:rsidP="00A57974">
      <w:pPr>
        <w:ind w:left="54"/>
        <w:rPr>
          <w:rFonts w:ascii="Arial" w:hAnsi="Arial" w:cs="Arial"/>
          <w:b/>
          <w:bCs/>
        </w:rPr>
      </w:pPr>
      <w:r w:rsidRPr="00200FBE">
        <w:rPr>
          <w:rFonts w:ascii="Arial" w:hAnsi="Arial" w:cs="Arial"/>
          <w:b/>
          <w:bCs/>
        </w:rPr>
        <w:t>Proposal</w:t>
      </w:r>
      <w:r w:rsidR="00B71A3D">
        <w:rPr>
          <w:rFonts w:ascii="Arial" w:hAnsi="Arial" w:cs="Arial"/>
          <w:b/>
          <w:bCs/>
        </w:rPr>
        <w:t xml:space="preserve"> 1</w:t>
      </w:r>
      <w:r w:rsidRPr="00200FBE">
        <w:rPr>
          <w:rFonts w:ascii="Arial" w:hAnsi="Arial" w:cs="Arial"/>
          <w:b/>
          <w:bCs/>
        </w:rPr>
        <w:t xml:space="preserve">: </w:t>
      </w:r>
      <w:r w:rsidR="00B055BE" w:rsidRPr="00200FBE">
        <w:rPr>
          <w:rFonts w:ascii="Arial" w:hAnsi="Arial" w:cs="Arial"/>
          <w:b/>
          <w:bCs/>
        </w:rPr>
        <w:t xml:space="preserve">In order to reach an </w:t>
      </w:r>
      <w:proofErr w:type="gramStart"/>
      <w:r w:rsidR="00B055BE" w:rsidRPr="00200FBE">
        <w:rPr>
          <w:rFonts w:ascii="Arial" w:hAnsi="Arial" w:cs="Arial"/>
          <w:b/>
          <w:bCs/>
        </w:rPr>
        <w:t>agreement</w:t>
      </w:r>
      <w:proofErr w:type="gramEnd"/>
      <w:r w:rsidR="00B055BE" w:rsidRPr="00200FBE">
        <w:rPr>
          <w:rFonts w:ascii="Arial" w:hAnsi="Arial" w:cs="Arial"/>
          <w:b/>
          <w:bCs/>
        </w:rPr>
        <w:t xml:space="preserve"> it is proposed as a first step agree and capture what are the necessary functionalities</w:t>
      </w:r>
      <w:r w:rsidR="000F3613">
        <w:rPr>
          <w:rFonts w:ascii="Arial" w:hAnsi="Arial" w:cs="Arial"/>
          <w:b/>
          <w:bCs/>
        </w:rPr>
        <w:t xml:space="preserve"> defined </w:t>
      </w:r>
      <w:r w:rsidR="000F3613" w:rsidRPr="000F3613">
        <w:rPr>
          <w:rFonts w:ascii="Arial" w:hAnsi="Arial" w:cs="Arial"/>
          <w:b/>
          <w:bCs/>
        </w:rPr>
        <w:t>to collect and calculate the energy related information</w:t>
      </w:r>
      <w:r w:rsidRPr="00200FBE">
        <w:rPr>
          <w:rFonts w:ascii="Arial" w:hAnsi="Arial" w:cs="Arial"/>
          <w:b/>
          <w:bCs/>
        </w:rPr>
        <w:t>. Then as a second step the responsibility of specifying these functionalities in SA2 or SA5 or both should be determined.</w:t>
      </w:r>
    </w:p>
    <w:p w14:paraId="32047FC7" w14:textId="540B2BAB" w:rsidR="00B71A3D" w:rsidRDefault="0073270A" w:rsidP="00A57974">
      <w:pPr>
        <w:ind w:left="54"/>
        <w:rPr>
          <w:rFonts w:ascii="Arial" w:hAnsi="Arial" w:cs="Arial"/>
        </w:rPr>
      </w:pPr>
      <w:r>
        <w:rPr>
          <w:rFonts w:ascii="Arial" w:hAnsi="Arial" w:cs="Arial"/>
        </w:rPr>
        <w:t>T</w:t>
      </w:r>
      <w:r w:rsidR="003042AF">
        <w:rPr>
          <w:rFonts w:ascii="Arial" w:hAnsi="Arial" w:cs="Arial"/>
        </w:rPr>
        <w:t>he following table is proposed to capture all the related functionalities that</w:t>
      </w:r>
      <w:r w:rsidR="00B71A3D">
        <w:rPr>
          <w:rFonts w:ascii="Arial" w:hAnsi="Arial" w:cs="Arial"/>
        </w:rPr>
        <w:t xml:space="preserve"> are</w:t>
      </w:r>
      <w:r w:rsidR="003042AF">
        <w:rPr>
          <w:rFonts w:ascii="Arial" w:hAnsi="Arial" w:cs="Arial"/>
        </w:rPr>
        <w:t xml:space="preserve"> discussed </w:t>
      </w:r>
      <w:r w:rsidR="00B71A3D">
        <w:rPr>
          <w:rFonts w:ascii="Arial" w:hAnsi="Arial" w:cs="Arial"/>
        </w:rPr>
        <w:t>so far</w:t>
      </w:r>
      <w:r w:rsidR="00F93801">
        <w:rPr>
          <w:rFonts w:ascii="Arial" w:hAnsi="Arial" w:cs="Arial"/>
        </w:rPr>
        <w:t xml:space="preserve"> in SA2</w:t>
      </w:r>
      <w:r w:rsidR="008C2140">
        <w:rPr>
          <w:rFonts w:ascii="Arial" w:hAnsi="Arial" w:cs="Arial"/>
        </w:rPr>
        <w:t xml:space="preserve">, </w:t>
      </w:r>
      <w:r w:rsidR="00F93801">
        <w:rPr>
          <w:rFonts w:ascii="Arial" w:hAnsi="Arial" w:cs="Arial"/>
        </w:rPr>
        <w:t>it is proposed to approve the</w:t>
      </w:r>
      <w:r w:rsidR="00B71A3D">
        <w:rPr>
          <w:rFonts w:ascii="Arial" w:hAnsi="Arial" w:cs="Arial"/>
        </w:rPr>
        <w:t xml:space="preserve"> content of</w:t>
      </w:r>
      <w:r w:rsidR="00F93801">
        <w:rPr>
          <w:rFonts w:ascii="Arial" w:hAnsi="Arial" w:cs="Arial"/>
        </w:rPr>
        <w:t xml:space="preserve"> table 1.1 </w:t>
      </w:r>
      <w:r w:rsidR="003E6DAA">
        <w:rPr>
          <w:rFonts w:ascii="Arial" w:hAnsi="Arial" w:cs="Arial"/>
        </w:rPr>
        <w:t xml:space="preserve">in SA plenary and </w:t>
      </w:r>
      <w:r w:rsidR="00B71A3D">
        <w:rPr>
          <w:rFonts w:ascii="Arial" w:hAnsi="Arial" w:cs="Arial"/>
        </w:rPr>
        <w:t xml:space="preserve">an </w:t>
      </w:r>
      <w:proofErr w:type="spellStart"/>
      <w:r w:rsidR="00B71A3D">
        <w:rPr>
          <w:rFonts w:ascii="Arial" w:hAnsi="Arial" w:cs="Arial"/>
        </w:rPr>
        <w:t>ougoing</w:t>
      </w:r>
      <w:proofErr w:type="spellEnd"/>
      <w:r w:rsidR="00B71A3D">
        <w:rPr>
          <w:rFonts w:ascii="Arial" w:hAnsi="Arial" w:cs="Arial"/>
        </w:rPr>
        <w:t xml:space="preserve"> LS to SA2 and SA5</w:t>
      </w:r>
      <w:r w:rsidR="003E6DAA">
        <w:rPr>
          <w:rFonts w:ascii="Arial" w:hAnsi="Arial" w:cs="Arial"/>
        </w:rPr>
        <w:t xml:space="preserve">. </w:t>
      </w:r>
    </w:p>
    <w:p w14:paraId="4FD21BD2" w14:textId="31750F7B" w:rsidR="00B71A3D" w:rsidRPr="001D7467" w:rsidRDefault="00B71A3D" w:rsidP="00A57974">
      <w:pPr>
        <w:ind w:left="54"/>
        <w:rPr>
          <w:rFonts w:ascii="Arial" w:hAnsi="Arial" w:cs="Arial"/>
          <w:b/>
          <w:bCs/>
        </w:rPr>
      </w:pPr>
      <w:r w:rsidRPr="001D7467">
        <w:rPr>
          <w:rFonts w:ascii="Arial" w:hAnsi="Arial" w:cs="Arial"/>
          <w:b/>
          <w:bCs/>
        </w:rPr>
        <w:t xml:space="preserve">Proposal 2: The content of table 1.1 is proposed to be captured in </w:t>
      </w:r>
      <w:r w:rsidR="001D7467" w:rsidRPr="001D7467">
        <w:rPr>
          <w:rFonts w:ascii="Arial" w:hAnsi="Arial" w:cs="Arial"/>
          <w:b/>
          <w:bCs/>
        </w:rPr>
        <w:t xml:space="preserve">outgoing LS to SA2 and SA5. </w:t>
      </w:r>
    </w:p>
    <w:p w14:paraId="1C78F59F" w14:textId="00491429" w:rsidR="00BD5FC0" w:rsidRDefault="001D7467" w:rsidP="00A57974">
      <w:pPr>
        <w:ind w:left="54"/>
        <w:rPr>
          <w:rFonts w:ascii="Arial" w:hAnsi="Arial" w:cs="Arial"/>
        </w:rPr>
      </w:pPr>
      <w:r>
        <w:rPr>
          <w:rFonts w:ascii="Arial" w:hAnsi="Arial" w:cs="Arial"/>
        </w:rPr>
        <w:lastRenderedPageBreak/>
        <w:t xml:space="preserve">Then one or more </w:t>
      </w:r>
      <w:r w:rsidR="003E6DAA">
        <w:rPr>
          <w:rFonts w:ascii="Arial" w:hAnsi="Arial" w:cs="Arial"/>
        </w:rPr>
        <w:t>joint SA2 and SA5 conference</w:t>
      </w:r>
      <w:r w:rsidR="002661A0">
        <w:rPr>
          <w:rFonts w:ascii="Arial" w:hAnsi="Arial" w:cs="Arial"/>
        </w:rPr>
        <w:t xml:space="preserve"> call</w:t>
      </w:r>
      <w:r>
        <w:rPr>
          <w:rFonts w:ascii="Arial" w:hAnsi="Arial" w:cs="Arial"/>
        </w:rPr>
        <w:t>s</w:t>
      </w:r>
      <w:r w:rsidR="002661A0">
        <w:rPr>
          <w:rFonts w:ascii="Arial" w:hAnsi="Arial" w:cs="Arial"/>
        </w:rPr>
        <w:t xml:space="preserve"> can be organized </w:t>
      </w:r>
      <w:r w:rsidR="003E6DAA">
        <w:rPr>
          <w:rFonts w:ascii="Arial" w:hAnsi="Arial" w:cs="Arial"/>
        </w:rPr>
        <w:t>to discuss the work split between SA2 and SA5 to fix the table before August meeting</w:t>
      </w:r>
      <w:r>
        <w:rPr>
          <w:rFonts w:ascii="Arial" w:hAnsi="Arial" w:cs="Arial"/>
        </w:rPr>
        <w:t>s</w:t>
      </w:r>
      <w:r w:rsidR="003E6DAA">
        <w:rPr>
          <w:rFonts w:ascii="Arial" w:hAnsi="Arial" w:cs="Arial"/>
        </w:rPr>
        <w:t xml:space="preserve">. SA2 will make </w:t>
      </w:r>
      <w:proofErr w:type="gramStart"/>
      <w:r w:rsidR="003E6DAA">
        <w:rPr>
          <w:rFonts w:ascii="Arial" w:hAnsi="Arial" w:cs="Arial"/>
        </w:rPr>
        <w:t xml:space="preserve">the </w:t>
      </w:r>
      <w:r w:rsidR="001F0793">
        <w:rPr>
          <w:rFonts w:ascii="Arial" w:hAnsi="Arial" w:cs="Arial"/>
        </w:rPr>
        <w:t xml:space="preserve">final </w:t>
      </w:r>
      <w:r w:rsidR="003E6DAA">
        <w:rPr>
          <w:rFonts w:ascii="Arial" w:hAnsi="Arial" w:cs="Arial"/>
        </w:rPr>
        <w:t>conclusion</w:t>
      </w:r>
      <w:proofErr w:type="gramEnd"/>
      <w:r w:rsidR="003E6DAA">
        <w:rPr>
          <w:rFonts w:ascii="Arial" w:hAnsi="Arial" w:cs="Arial"/>
        </w:rPr>
        <w:t xml:space="preserve"> of </w:t>
      </w:r>
      <w:proofErr w:type="spellStart"/>
      <w:r w:rsidR="003E6DAA">
        <w:rPr>
          <w:rFonts w:ascii="Arial" w:hAnsi="Arial" w:cs="Arial"/>
        </w:rPr>
        <w:t>FS_Energysys</w:t>
      </w:r>
      <w:proofErr w:type="spellEnd"/>
      <w:r w:rsidR="003E6DAA">
        <w:rPr>
          <w:rFonts w:ascii="Arial" w:hAnsi="Arial" w:cs="Arial"/>
        </w:rPr>
        <w:t xml:space="preserve"> based on the output of work split in August meeting.</w:t>
      </w:r>
    </w:p>
    <w:p w14:paraId="6B522696" w14:textId="588EED8A" w:rsidR="00F422C5" w:rsidRPr="001D7467" w:rsidRDefault="00F422C5" w:rsidP="00F422C5">
      <w:pPr>
        <w:ind w:left="54"/>
        <w:rPr>
          <w:rFonts w:ascii="Arial" w:hAnsi="Arial" w:cs="Arial"/>
          <w:b/>
          <w:bCs/>
        </w:rPr>
      </w:pPr>
      <w:r w:rsidRPr="001D7467">
        <w:rPr>
          <w:rFonts w:ascii="Arial" w:hAnsi="Arial" w:cs="Arial"/>
          <w:b/>
          <w:bCs/>
        </w:rPr>
        <w:t xml:space="preserve">Proposal </w:t>
      </w:r>
      <w:r>
        <w:rPr>
          <w:rFonts w:ascii="Arial" w:hAnsi="Arial" w:cs="Arial"/>
          <w:b/>
          <w:bCs/>
        </w:rPr>
        <w:t>3</w:t>
      </w:r>
      <w:r w:rsidRPr="001D7467">
        <w:rPr>
          <w:rFonts w:ascii="Arial" w:hAnsi="Arial" w:cs="Arial"/>
          <w:b/>
          <w:bCs/>
        </w:rPr>
        <w:t xml:space="preserve">: </w:t>
      </w:r>
      <w:r>
        <w:rPr>
          <w:rFonts w:ascii="Arial" w:hAnsi="Arial" w:cs="Arial"/>
          <w:b/>
          <w:bCs/>
        </w:rPr>
        <w:t>One or more joint conference calls between SA2 and SA5 should be organised to collect companies views on the split of responsibilities</w:t>
      </w:r>
      <w:r w:rsidR="001D0045">
        <w:rPr>
          <w:rFonts w:ascii="Arial" w:hAnsi="Arial" w:cs="Arial"/>
          <w:b/>
          <w:bCs/>
        </w:rPr>
        <w:t xml:space="preserve"> as indicated on the table</w:t>
      </w:r>
      <w:r w:rsidRPr="001D7467">
        <w:rPr>
          <w:rFonts w:ascii="Arial" w:hAnsi="Arial" w:cs="Arial"/>
          <w:b/>
          <w:bCs/>
        </w:rPr>
        <w:t xml:space="preserve">. </w:t>
      </w:r>
    </w:p>
    <w:p w14:paraId="3BF87B07" w14:textId="77777777" w:rsidR="00336C98" w:rsidRDefault="00336C98" w:rsidP="00A57974">
      <w:pPr>
        <w:ind w:left="54"/>
        <w:rPr>
          <w:rFonts w:ascii="Arial" w:hAnsi="Arial" w:cs="Arial"/>
        </w:rPr>
      </w:pPr>
    </w:p>
    <w:p w14:paraId="7F746EE6" w14:textId="5982CD6E" w:rsidR="000378F9" w:rsidRPr="00DC5DD4" w:rsidRDefault="000378F9" w:rsidP="00DD7419">
      <w:pPr>
        <w:pStyle w:val="B1"/>
        <w:jc w:val="center"/>
        <w:rPr>
          <w:b/>
          <w:bCs/>
        </w:rPr>
      </w:pPr>
      <w:r w:rsidRPr="00DC5DD4">
        <w:rPr>
          <w:b/>
          <w:bCs/>
        </w:rPr>
        <w:t>Table 1.1: energy related functionality split</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247"/>
        <w:gridCol w:w="3736"/>
        <w:gridCol w:w="1512"/>
        <w:gridCol w:w="1362"/>
      </w:tblGrid>
      <w:tr w:rsidR="00042C45" w14:paraId="3180F8E1" w14:textId="77777777" w:rsidTr="2624A2F2">
        <w:tc>
          <w:tcPr>
            <w:tcW w:w="6927" w:type="dxa"/>
            <w:gridSpan w:val="3"/>
            <w:shd w:val="clear" w:color="auto" w:fill="auto"/>
          </w:tcPr>
          <w:p w14:paraId="18CD4110" w14:textId="6F4C717D" w:rsidR="00042C45" w:rsidRDefault="00042C45">
            <w:pPr>
              <w:jc w:val="center"/>
              <w:rPr>
                <w:rFonts w:ascii="Arial" w:hAnsi="Arial" w:cs="Arial"/>
                <w:b/>
                <w:bCs/>
              </w:rPr>
            </w:pPr>
            <w:r>
              <w:rPr>
                <w:rFonts w:ascii="Arial" w:hAnsi="Arial" w:cs="Arial"/>
                <w:b/>
                <w:bCs/>
              </w:rPr>
              <w:t>Network functionality</w:t>
            </w:r>
          </w:p>
        </w:tc>
        <w:tc>
          <w:tcPr>
            <w:tcW w:w="1512" w:type="dxa"/>
            <w:shd w:val="clear" w:color="auto" w:fill="auto"/>
          </w:tcPr>
          <w:p w14:paraId="1545B23F" w14:textId="00763480" w:rsidR="00042C45" w:rsidRDefault="00042C45">
            <w:pPr>
              <w:jc w:val="center"/>
              <w:rPr>
                <w:rFonts w:ascii="Arial" w:hAnsi="Arial" w:cs="Arial"/>
                <w:b/>
                <w:bCs/>
              </w:rPr>
            </w:pPr>
            <w:r>
              <w:rPr>
                <w:rFonts w:ascii="Arial" w:hAnsi="Arial" w:cs="Arial"/>
                <w:b/>
                <w:bCs/>
              </w:rPr>
              <w:t>SA2</w:t>
            </w:r>
          </w:p>
        </w:tc>
        <w:tc>
          <w:tcPr>
            <w:tcW w:w="1362" w:type="dxa"/>
            <w:shd w:val="clear" w:color="auto" w:fill="auto"/>
          </w:tcPr>
          <w:p w14:paraId="2DD3CD8A" w14:textId="5428B2E1" w:rsidR="00042C45" w:rsidRDefault="00042C45">
            <w:pPr>
              <w:jc w:val="center"/>
              <w:rPr>
                <w:rFonts w:ascii="Arial" w:hAnsi="Arial" w:cs="Arial"/>
                <w:b/>
                <w:bCs/>
              </w:rPr>
            </w:pPr>
            <w:r>
              <w:rPr>
                <w:rFonts w:ascii="Arial" w:hAnsi="Arial" w:cs="Arial"/>
                <w:b/>
                <w:bCs/>
              </w:rPr>
              <w:t>SA5</w:t>
            </w:r>
          </w:p>
        </w:tc>
      </w:tr>
      <w:tr w:rsidR="005138B8" w14:paraId="096C1A8D" w14:textId="77777777" w:rsidTr="2624A2F2">
        <w:tc>
          <w:tcPr>
            <w:tcW w:w="9801" w:type="dxa"/>
            <w:gridSpan w:val="5"/>
            <w:shd w:val="clear" w:color="auto" w:fill="auto"/>
          </w:tcPr>
          <w:p w14:paraId="009C5B6D" w14:textId="24C57D56" w:rsidR="005138B8" w:rsidRDefault="005138B8">
            <w:pPr>
              <w:jc w:val="center"/>
              <w:rPr>
                <w:rFonts w:ascii="Arial" w:hAnsi="Arial" w:cs="Arial"/>
                <w:b/>
                <w:bCs/>
              </w:rPr>
            </w:pPr>
            <w:r>
              <w:rPr>
                <w:rFonts w:ascii="Arial" w:hAnsi="Arial" w:cs="Arial"/>
                <w:b/>
                <w:bCs/>
              </w:rPr>
              <w:t xml:space="preserve">KI#1: </w:t>
            </w:r>
            <w:r w:rsidR="00E17A96">
              <w:rPr>
                <w:rFonts w:ascii="Arial" w:hAnsi="Arial" w:cs="Arial"/>
                <w:b/>
                <w:bCs/>
              </w:rPr>
              <w:t>Network energy related information exposure</w:t>
            </w:r>
          </w:p>
        </w:tc>
      </w:tr>
      <w:tr w:rsidR="00240C85" w14:paraId="0BA07EA7" w14:textId="77777777" w:rsidTr="2624A2F2">
        <w:tc>
          <w:tcPr>
            <w:tcW w:w="1944" w:type="dxa"/>
            <w:vMerge w:val="restart"/>
            <w:shd w:val="clear" w:color="auto" w:fill="auto"/>
          </w:tcPr>
          <w:p w14:paraId="0BC07458" w14:textId="0E972810" w:rsidR="00240C85" w:rsidRDefault="00240C85" w:rsidP="004C4FD2">
            <w:pPr>
              <w:rPr>
                <w:rFonts w:ascii="Arial" w:hAnsi="Arial" w:cs="Arial"/>
              </w:rPr>
            </w:pPr>
            <w:r>
              <w:rPr>
                <w:rFonts w:ascii="Arial" w:hAnsi="Arial" w:cs="Arial"/>
              </w:rPr>
              <w:t>Granularity and Info of Collected Data</w:t>
            </w:r>
          </w:p>
          <w:p w14:paraId="77E3D1A6" w14:textId="57E8A602" w:rsidR="00240C85" w:rsidRDefault="00240C85" w:rsidP="004C4FD2">
            <w:pPr>
              <w:rPr>
                <w:rFonts w:ascii="Arial" w:hAnsi="Arial" w:cs="Arial"/>
              </w:rPr>
            </w:pPr>
          </w:p>
        </w:tc>
        <w:tc>
          <w:tcPr>
            <w:tcW w:w="4983" w:type="dxa"/>
            <w:gridSpan w:val="2"/>
            <w:shd w:val="clear" w:color="auto" w:fill="auto"/>
          </w:tcPr>
          <w:p w14:paraId="5704605B" w14:textId="56D51B7C" w:rsidR="00240C85" w:rsidRDefault="00240C85" w:rsidP="004C4FD2">
            <w:pPr>
              <w:rPr>
                <w:rFonts w:ascii="Arial" w:hAnsi="Arial" w:cs="Arial"/>
              </w:rPr>
            </w:pPr>
            <w:r>
              <w:rPr>
                <w:rFonts w:ascii="Arial" w:hAnsi="Arial" w:cs="Arial"/>
              </w:rPr>
              <w:t>&gt; NF level energy consumption</w:t>
            </w:r>
          </w:p>
        </w:tc>
        <w:tc>
          <w:tcPr>
            <w:tcW w:w="1512" w:type="dxa"/>
            <w:shd w:val="clear" w:color="auto" w:fill="auto"/>
          </w:tcPr>
          <w:p w14:paraId="5DF16031" w14:textId="77777777" w:rsidR="00240C85" w:rsidRDefault="00240C85">
            <w:pPr>
              <w:jc w:val="center"/>
              <w:rPr>
                <w:rFonts w:ascii="Arial" w:hAnsi="Arial" w:cs="Arial"/>
              </w:rPr>
            </w:pPr>
          </w:p>
        </w:tc>
        <w:tc>
          <w:tcPr>
            <w:tcW w:w="1362" w:type="dxa"/>
            <w:shd w:val="clear" w:color="auto" w:fill="auto"/>
          </w:tcPr>
          <w:p w14:paraId="10042F8A" w14:textId="18E1E336" w:rsidR="00240C85" w:rsidRDefault="00240C85">
            <w:pPr>
              <w:jc w:val="center"/>
              <w:rPr>
                <w:rFonts w:ascii="Arial" w:hAnsi="Arial" w:cs="Arial"/>
              </w:rPr>
            </w:pPr>
          </w:p>
        </w:tc>
      </w:tr>
      <w:tr w:rsidR="00240C85" w14:paraId="3B0503EE" w14:textId="77777777" w:rsidTr="2624A2F2">
        <w:tc>
          <w:tcPr>
            <w:tcW w:w="1944" w:type="dxa"/>
            <w:vMerge/>
          </w:tcPr>
          <w:p w14:paraId="4352DF7E" w14:textId="5BFB3E59" w:rsidR="00240C85" w:rsidRDefault="00240C85" w:rsidP="004C4FD2">
            <w:pPr>
              <w:rPr>
                <w:rFonts w:ascii="Arial" w:hAnsi="Arial" w:cs="Arial"/>
              </w:rPr>
            </w:pPr>
          </w:p>
        </w:tc>
        <w:tc>
          <w:tcPr>
            <w:tcW w:w="4983" w:type="dxa"/>
            <w:gridSpan w:val="2"/>
            <w:shd w:val="clear" w:color="auto" w:fill="auto"/>
          </w:tcPr>
          <w:p w14:paraId="1832726C" w14:textId="5D00E99C" w:rsidR="00240C85" w:rsidRDefault="00240C85" w:rsidP="004C4FD2">
            <w:pPr>
              <w:rPr>
                <w:rFonts w:ascii="Arial" w:hAnsi="Arial" w:cs="Arial"/>
              </w:rPr>
            </w:pPr>
            <w:r>
              <w:rPr>
                <w:rFonts w:ascii="Arial" w:hAnsi="Arial" w:cs="Arial"/>
              </w:rPr>
              <w:t>&gt; Network slice level energy consumption</w:t>
            </w:r>
          </w:p>
        </w:tc>
        <w:tc>
          <w:tcPr>
            <w:tcW w:w="1512" w:type="dxa"/>
            <w:shd w:val="clear" w:color="auto" w:fill="auto"/>
          </w:tcPr>
          <w:p w14:paraId="625C6AC1" w14:textId="77777777" w:rsidR="00240C85" w:rsidRDefault="00240C85">
            <w:pPr>
              <w:jc w:val="center"/>
              <w:rPr>
                <w:rFonts w:ascii="Arial" w:hAnsi="Arial" w:cs="Arial"/>
              </w:rPr>
            </w:pPr>
          </w:p>
        </w:tc>
        <w:tc>
          <w:tcPr>
            <w:tcW w:w="1362" w:type="dxa"/>
            <w:shd w:val="clear" w:color="auto" w:fill="auto"/>
          </w:tcPr>
          <w:p w14:paraId="0E785FEF" w14:textId="2CD65E1E" w:rsidR="00240C85" w:rsidRDefault="00240C85">
            <w:pPr>
              <w:jc w:val="center"/>
              <w:rPr>
                <w:rFonts w:ascii="Arial" w:hAnsi="Arial" w:cs="Arial"/>
              </w:rPr>
            </w:pPr>
          </w:p>
        </w:tc>
      </w:tr>
      <w:tr w:rsidR="00240C85" w14:paraId="536DD078" w14:textId="77777777" w:rsidTr="2624A2F2">
        <w:tc>
          <w:tcPr>
            <w:tcW w:w="1944" w:type="dxa"/>
            <w:vMerge/>
          </w:tcPr>
          <w:p w14:paraId="69A923FA" w14:textId="233B0EB2" w:rsidR="00240C85" w:rsidRDefault="00240C85" w:rsidP="004C4FD2">
            <w:pPr>
              <w:rPr>
                <w:rFonts w:ascii="Arial" w:hAnsi="Arial" w:cs="Arial"/>
              </w:rPr>
            </w:pPr>
          </w:p>
        </w:tc>
        <w:tc>
          <w:tcPr>
            <w:tcW w:w="4983" w:type="dxa"/>
            <w:gridSpan w:val="2"/>
            <w:shd w:val="clear" w:color="auto" w:fill="auto"/>
          </w:tcPr>
          <w:p w14:paraId="682F9633" w14:textId="77D7C52F" w:rsidR="00240C85" w:rsidRDefault="00240C85" w:rsidP="004C4FD2">
            <w:pPr>
              <w:rPr>
                <w:rFonts w:ascii="Arial" w:hAnsi="Arial" w:cs="Arial"/>
              </w:rPr>
            </w:pPr>
            <w:r>
              <w:rPr>
                <w:rFonts w:ascii="Arial" w:hAnsi="Arial" w:cs="Arial"/>
              </w:rPr>
              <w:t>&gt; NF level data volume</w:t>
            </w:r>
          </w:p>
        </w:tc>
        <w:tc>
          <w:tcPr>
            <w:tcW w:w="1512" w:type="dxa"/>
            <w:shd w:val="clear" w:color="auto" w:fill="auto"/>
          </w:tcPr>
          <w:p w14:paraId="04A20FB4" w14:textId="77777777" w:rsidR="00240C85" w:rsidRDefault="00240C85">
            <w:pPr>
              <w:jc w:val="center"/>
              <w:rPr>
                <w:rFonts w:ascii="Arial" w:hAnsi="Arial" w:cs="Arial"/>
              </w:rPr>
            </w:pPr>
          </w:p>
        </w:tc>
        <w:tc>
          <w:tcPr>
            <w:tcW w:w="1362" w:type="dxa"/>
            <w:shd w:val="clear" w:color="auto" w:fill="auto"/>
          </w:tcPr>
          <w:p w14:paraId="58411274" w14:textId="77777777" w:rsidR="00240C85" w:rsidRDefault="00240C85">
            <w:pPr>
              <w:jc w:val="center"/>
              <w:rPr>
                <w:rFonts w:ascii="Arial" w:hAnsi="Arial" w:cs="Arial"/>
              </w:rPr>
            </w:pPr>
          </w:p>
        </w:tc>
      </w:tr>
      <w:tr w:rsidR="00240C85" w14:paraId="31C38D0B" w14:textId="77777777" w:rsidTr="2624A2F2">
        <w:tc>
          <w:tcPr>
            <w:tcW w:w="1944" w:type="dxa"/>
            <w:vMerge/>
          </w:tcPr>
          <w:p w14:paraId="7A5034BE" w14:textId="0AA4FE12" w:rsidR="00240C85" w:rsidRDefault="00240C85" w:rsidP="004C4FD2">
            <w:pPr>
              <w:rPr>
                <w:rFonts w:ascii="Arial" w:hAnsi="Arial" w:cs="Arial"/>
              </w:rPr>
            </w:pPr>
          </w:p>
        </w:tc>
        <w:tc>
          <w:tcPr>
            <w:tcW w:w="4983" w:type="dxa"/>
            <w:gridSpan w:val="2"/>
            <w:shd w:val="clear" w:color="auto" w:fill="auto"/>
          </w:tcPr>
          <w:p w14:paraId="28999883" w14:textId="6C5B99E7" w:rsidR="00240C85" w:rsidRDefault="00240C85" w:rsidP="004C4FD2">
            <w:pPr>
              <w:rPr>
                <w:rFonts w:ascii="Arial" w:hAnsi="Arial" w:cs="Arial"/>
              </w:rPr>
            </w:pPr>
            <w:r>
              <w:rPr>
                <w:rFonts w:ascii="Arial" w:hAnsi="Arial" w:cs="Arial"/>
              </w:rPr>
              <w:t>&gt; QoS flow or the SDF level data volume</w:t>
            </w:r>
          </w:p>
        </w:tc>
        <w:tc>
          <w:tcPr>
            <w:tcW w:w="1512" w:type="dxa"/>
            <w:shd w:val="clear" w:color="auto" w:fill="auto"/>
          </w:tcPr>
          <w:p w14:paraId="277C9CF4" w14:textId="77777777" w:rsidR="00240C85" w:rsidRDefault="00240C85">
            <w:pPr>
              <w:jc w:val="center"/>
              <w:rPr>
                <w:rFonts w:ascii="Arial" w:hAnsi="Arial" w:cs="Arial"/>
              </w:rPr>
            </w:pPr>
          </w:p>
        </w:tc>
        <w:tc>
          <w:tcPr>
            <w:tcW w:w="1362" w:type="dxa"/>
            <w:shd w:val="clear" w:color="auto" w:fill="auto"/>
          </w:tcPr>
          <w:p w14:paraId="729DFB6E" w14:textId="77777777" w:rsidR="00240C85" w:rsidRDefault="00240C85">
            <w:pPr>
              <w:jc w:val="center"/>
              <w:rPr>
                <w:rFonts w:ascii="Arial" w:hAnsi="Arial" w:cs="Arial"/>
              </w:rPr>
            </w:pPr>
          </w:p>
        </w:tc>
      </w:tr>
      <w:tr w:rsidR="00240C85" w14:paraId="35D5517E" w14:textId="77777777" w:rsidTr="2624A2F2">
        <w:tc>
          <w:tcPr>
            <w:tcW w:w="1944" w:type="dxa"/>
            <w:vMerge/>
          </w:tcPr>
          <w:p w14:paraId="1C31815B" w14:textId="7479D2A3" w:rsidR="00240C85" w:rsidRDefault="00240C85" w:rsidP="004C4FD2">
            <w:pPr>
              <w:rPr>
                <w:rFonts w:ascii="Arial" w:hAnsi="Arial" w:cs="Arial"/>
              </w:rPr>
            </w:pPr>
          </w:p>
        </w:tc>
        <w:tc>
          <w:tcPr>
            <w:tcW w:w="4983" w:type="dxa"/>
            <w:gridSpan w:val="2"/>
            <w:shd w:val="clear" w:color="auto" w:fill="auto"/>
          </w:tcPr>
          <w:p w14:paraId="4F408A83" w14:textId="00D52CBC" w:rsidR="00240C85" w:rsidRDefault="00240C85" w:rsidP="004C4FD2">
            <w:pPr>
              <w:rPr>
                <w:rFonts w:ascii="Arial" w:hAnsi="Arial" w:cs="Arial"/>
              </w:rPr>
            </w:pPr>
            <w:r>
              <w:rPr>
                <w:rFonts w:ascii="Arial" w:hAnsi="Arial" w:cs="Arial"/>
              </w:rPr>
              <w:t>&gt; UE level energy consumption</w:t>
            </w:r>
          </w:p>
        </w:tc>
        <w:tc>
          <w:tcPr>
            <w:tcW w:w="1512" w:type="dxa"/>
            <w:shd w:val="clear" w:color="auto" w:fill="auto"/>
          </w:tcPr>
          <w:p w14:paraId="7A0EA4D8" w14:textId="77777777" w:rsidR="00240C85" w:rsidRDefault="00240C85">
            <w:pPr>
              <w:jc w:val="center"/>
              <w:rPr>
                <w:rFonts w:ascii="Arial" w:hAnsi="Arial" w:cs="Arial"/>
              </w:rPr>
            </w:pPr>
          </w:p>
        </w:tc>
        <w:tc>
          <w:tcPr>
            <w:tcW w:w="1362" w:type="dxa"/>
            <w:shd w:val="clear" w:color="auto" w:fill="auto"/>
          </w:tcPr>
          <w:p w14:paraId="1ED6E9D5" w14:textId="77777777" w:rsidR="00240C85" w:rsidRDefault="00240C85">
            <w:pPr>
              <w:jc w:val="center"/>
              <w:rPr>
                <w:rFonts w:ascii="Arial" w:hAnsi="Arial" w:cs="Arial"/>
              </w:rPr>
            </w:pPr>
          </w:p>
        </w:tc>
      </w:tr>
      <w:tr w:rsidR="00240C85" w14:paraId="3525EF5F" w14:textId="77777777" w:rsidTr="2624A2F2">
        <w:tc>
          <w:tcPr>
            <w:tcW w:w="1944" w:type="dxa"/>
            <w:vMerge/>
          </w:tcPr>
          <w:p w14:paraId="0B43678F" w14:textId="77777777" w:rsidR="00240C85" w:rsidRDefault="00240C85" w:rsidP="004C4FD2">
            <w:pPr>
              <w:rPr>
                <w:rFonts w:ascii="Arial" w:hAnsi="Arial" w:cs="Arial"/>
              </w:rPr>
            </w:pPr>
          </w:p>
        </w:tc>
        <w:tc>
          <w:tcPr>
            <w:tcW w:w="4983" w:type="dxa"/>
            <w:gridSpan w:val="2"/>
            <w:shd w:val="clear" w:color="auto" w:fill="auto"/>
          </w:tcPr>
          <w:p w14:paraId="7ACA89FE" w14:textId="50D55987" w:rsidR="00240C85" w:rsidRDefault="00240C85" w:rsidP="004C4FD2">
            <w:pPr>
              <w:rPr>
                <w:rFonts w:ascii="Arial" w:hAnsi="Arial" w:cs="Arial"/>
              </w:rPr>
            </w:pPr>
            <w:r>
              <w:rPr>
                <w:rFonts w:ascii="Arial" w:hAnsi="Arial" w:cs="Arial"/>
              </w:rPr>
              <w:t>&gt; per UE per AF level energy consumption</w:t>
            </w:r>
          </w:p>
        </w:tc>
        <w:tc>
          <w:tcPr>
            <w:tcW w:w="1512" w:type="dxa"/>
            <w:shd w:val="clear" w:color="auto" w:fill="auto"/>
          </w:tcPr>
          <w:p w14:paraId="471CC524" w14:textId="77777777" w:rsidR="00240C85" w:rsidRDefault="00240C85">
            <w:pPr>
              <w:jc w:val="center"/>
              <w:rPr>
                <w:rFonts w:ascii="Arial" w:hAnsi="Arial" w:cs="Arial"/>
              </w:rPr>
            </w:pPr>
          </w:p>
        </w:tc>
        <w:tc>
          <w:tcPr>
            <w:tcW w:w="1362" w:type="dxa"/>
            <w:shd w:val="clear" w:color="auto" w:fill="auto"/>
          </w:tcPr>
          <w:p w14:paraId="35C3D743" w14:textId="77777777" w:rsidR="00240C85" w:rsidRDefault="00240C85">
            <w:pPr>
              <w:jc w:val="center"/>
              <w:rPr>
                <w:rFonts w:ascii="Arial" w:hAnsi="Arial" w:cs="Arial"/>
              </w:rPr>
            </w:pPr>
          </w:p>
        </w:tc>
      </w:tr>
      <w:tr w:rsidR="00240C85" w14:paraId="1DC4B2DB" w14:textId="77777777" w:rsidTr="2624A2F2">
        <w:tc>
          <w:tcPr>
            <w:tcW w:w="1944" w:type="dxa"/>
            <w:vMerge/>
          </w:tcPr>
          <w:p w14:paraId="3D49733A" w14:textId="77777777" w:rsidR="00240C85" w:rsidRDefault="00240C85" w:rsidP="004C4FD2">
            <w:pPr>
              <w:rPr>
                <w:rFonts w:ascii="Arial" w:hAnsi="Arial" w:cs="Arial"/>
              </w:rPr>
            </w:pPr>
          </w:p>
        </w:tc>
        <w:tc>
          <w:tcPr>
            <w:tcW w:w="4983" w:type="dxa"/>
            <w:gridSpan w:val="2"/>
            <w:shd w:val="clear" w:color="auto" w:fill="auto"/>
          </w:tcPr>
          <w:p w14:paraId="46AFF03E" w14:textId="326F6142" w:rsidR="00240C85" w:rsidRDefault="00240C85" w:rsidP="004C4FD2">
            <w:pPr>
              <w:rPr>
                <w:rFonts w:ascii="Arial" w:hAnsi="Arial" w:cs="Arial"/>
              </w:rPr>
            </w:pPr>
            <w:r>
              <w:rPr>
                <w:rFonts w:ascii="Arial" w:hAnsi="Arial" w:cs="Arial"/>
              </w:rPr>
              <w:t>&gt; QoS level energy consumption</w:t>
            </w:r>
          </w:p>
        </w:tc>
        <w:tc>
          <w:tcPr>
            <w:tcW w:w="1512" w:type="dxa"/>
            <w:shd w:val="clear" w:color="auto" w:fill="auto"/>
          </w:tcPr>
          <w:p w14:paraId="66A060B9" w14:textId="77777777" w:rsidR="00240C85" w:rsidRDefault="00240C85">
            <w:pPr>
              <w:jc w:val="center"/>
              <w:rPr>
                <w:rFonts w:ascii="Arial" w:hAnsi="Arial" w:cs="Arial"/>
              </w:rPr>
            </w:pPr>
          </w:p>
        </w:tc>
        <w:tc>
          <w:tcPr>
            <w:tcW w:w="1362" w:type="dxa"/>
            <w:shd w:val="clear" w:color="auto" w:fill="auto"/>
          </w:tcPr>
          <w:p w14:paraId="31AB901F" w14:textId="77777777" w:rsidR="00240C85" w:rsidRDefault="00240C85">
            <w:pPr>
              <w:jc w:val="center"/>
              <w:rPr>
                <w:rFonts w:ascii="Arial" w:hAnsi="Arial" w:cs="Arial"/>
              </w:rPr>
            </w:pPr>
          </w:p>
        </w:tc>
      </w:tr>
      <w:tr w:rsidR="00240C85" w14:paraId="602A3B3C" w14:textId="77777777" w:rsidTr="2624A2F2">
        <w:tc>
          <w:tcPr>
            <w:tcW w:w="1944" w:type="dxa"/>
            <w:vMerge/>
          </w:tcPr>
          <w:p w14:paraId="0B619872" w14:textId="77777777" w:rsidR="00240C85" w:rsidRDefault="00240C85" w:rsidP="004C4FD2">
            <w:pPr>
              <w:rPr>
                <w:rFonts w:ascii="Arial" w:hAnsi="Arial" w:cs="Arial"/>
              </w:rPr>
            </w:pPr>
          </w:p>
        </w:tc>
        <w:tc>
          <w:tcPr>
            <w:tcW w:w="4983" w:type="dxa"/>
            <w:gridSpan w:val="2"/>
            <w:shd w:val="clear" w:color="auto" w:fill="auto"/>
          </w:tcPr>
          <w:p w14:paraId="47212A23" w14:textId="53E8B8D2" w:rsidR="00240C85" w:rsidRDefault="00240C85" w:rsidP="004C4FD2">
            <w:pPr>
              <w:rPr>
                <w:rFonts w:ascii="Arial" w:hAnsi="Arial" w:cs="Arial"/>
              </w:rPr>
            </w:pPr>
            <w:r>
              <w:rPr>
                <w:rFonts w:ascii="Arial" w:hAnsi="Arial" w:cs="Arial"/>
              </w:rPr>
              <w:t>&gt; Renewable energy info</w:t>
            </w:r>
            <w:r w:rsidR="00037418">
              <w:rPr>
                <w:rFonts w:ascii="Arial" w:hAnsi="Arial" w:cs="Arial"/>
              </w:rPr>
              <w:t xml:space="preserve"> (applies to all </w:t>
            </w:r>
            <w:r w:rsidR="007B4F7B">
              <w:rPr>
                <w:rFonts w:ascii="Arial" w:hAnsi="Arial" w:cs="Arial"/>
              </w:rPr>
              <w:t>granularities above)</w:t>
            </w:r>
          </w:p>
        </w:tc>
        <w:tc>
          <w:tcPr>
            <w:tcW w:w="1512" w:type="dxa"/>
            <w:shd w:val="clear" w:color="auto" w:fill="auto"/>
          </w:tcPr>
          <w:p w14:paraId="5E5A505D" w14:textId="77777777" w:rsidR="00240C85" w:rsidRDefault="00240C85">
            <w:pPr>
              <w:jc w:val="center"/>
              <w:rPr>
                <w:rFonts w:ascii="Arial" w:hAnsi="Arial" w:cs="Arial"/>
              </w:rPr>
            </w:pPr>
          </w:p>
        </w:tc>
        <w:tc>
          <w:tcPr>
            <w:tcW w:w="1362" w:type="dxa"/>
            <w:shd w:val="clear" w:color="auto" w:fill="auto"/>
          </w:tcPr>
          <w:p w14:paraId="49C9DCD9" w14:textId="77777777" w:rsidR="00240C85" w:rsidRDefault="00240C85">
            <w:pPr>
              <w:jc w:val="center"/>
              <w:rPr>
                <w:rFonts w:ascii="Arial" w:hAnsi="Arial" w:cs="Arial"/>
              </w:rPr>
            </w:pPr>
          </w:p>
        </w:tc>
      </w:tr>
      <w:tr w:rsidR="002418D7" w14:paraId="74585FA2" w14:textId="77777777" w:rsidTr="2624A2F2">
        <w:tc>
          <w:tcPr>
            <w:tcW w:w="1944" w:type="dxa"/>
            <w:vMerge w:val="restart"/>
            <w:shd w:val="clear" w:color="auto" w:fill="auto"/>
          </w:tcPr>
          <w:p w14:paraId="350FDC94" w14:textId="3138255E" w:rsidR="004C4FD2" w:rsidRDefault="004C4FD2" w:rsidP="004C4FD2">
            <w:pPr>
              <w:rPr>
                <w:rFonts w:ascii="Arial" w:hAnsi="Arial" w:cs="Arial"/>
              </w:rPr>
            </w:pPr>
            <w:r>
              <w:rPr>
                <w:rFonts w:ascii="Arial" w:hAnsi="Arial" w:cs="Arial"/>
              </w:rPr>
              <w:t>Energy Info exposure</w:t>
            </w:r>
          </w:p>
        </w:tc>
        <w:tc>
          <w:tcPr>
            <w:tcW w:w="1247" w:type="dxa"/>
            <w:vMerge w:val="restart"/>
            <w:shd w:val="clear" w:color="auto" w:fill="auto"/>
          </w:tcPr>
          <w:p w14:paraId="3C8DE239" w14:textId="4610B9AA" w:rsidR="004C4FD2" w:rsidRDefault="004C4FD2" w:rsidP="004C4FD2">
            <w:pPr>
              <w:rPr>
                <w:rFonts w:ascii="Arial" w:hAnsi="Arial" w:cs="Arial"/>
              </w:rPr>
            </w:pPr>
            <w:r>
              <w:rPr>
                <w:rFonts w:ascii="Arial" w:hAnsi="Arial" w:cs="Arial"/>
              </w:rPr>
              <w:t>&gt; Exposure to AF</w:t>
            </w:r>
          </w:p>
        </w:tc>
        <w:tc>
          <w:tcPr>
            <w:tcW w:w="3736" w:type="dxa"/>
            <w:shd w:val="clear" w:color="auto" w:fill="auto"/>
          </w:tcPr>
          <w:p w14:paraId="2A2C70FC" w14:textId="3C2D4287" w:rsidR="004C4FD2" w:rsidRDefault="004C4FD2" w:rsidP="004C4FD2">
            <w:pPr>
              <w:rPr>
                <w:rFonts w:ascii="Arial" w:hAnsi="Arial" w:cs="Arial"/>
              </w:rPr>
            </w:pPr>
            <w:r>
              <w:rPr>
                <w:rFonts w:ascii="Arial" w:hAnsi="Arial" w:cs="Arial"/>
              </w:rPr>
              <w:t>&gt;&gt; per application corresponding to the AF</w:t>
            </w:r>
          </w:p>
        </w:tc>
        <w:tc>
          <w:tcPr>
            <w:tcW w:w="1512" w:type="dxa"/>
            <w:shd w:val="clear" w:color="auto" w:fill="auto"/>
          </w:tcPr>
          <w:p w14:paraId="05F749F1" w14:textId="77777777" w:rsidR="004C4FD2" w:rsidRDefault="004C4FD2">
            <w:pPr>
              <w:jc w:val="center"/>
              <w:rPr>
                <w:rFonts w:ascii="Arial" w:hAnsi="Arial" w:cs="Arial"/>
              </w:rPr>
            </w:pPr>
          </w:p>
        </w:tc>
        <w:tc>
          <w:tcPr>
            <w:tcW w:w="1362" w:type="dxa"/>
            <w:shd w:val="clear" w:color="auto" w:fill="auto"/>
          </w:tcPr>
          <w:p w14:paraId="7ADC6695" w14:textId="77777777" w:rsidR="004C4FD2" w:rsidRDefault="004C4FD2">
            <w:pPr>
              <w:jc w:val="center"/>
              <w:rPr>
                <w:rFonts w:ascii="Arial" w:hAnsi="Arial" w:cs="Arial"/>
              </w:rPr>
            </w:pPr>
          </w:p>
        </w:tc>
      </w:tr>
      <w:tr w:rsidR="002418D7" w14:paraId="5F38E639" w14:textId="77777777" w:rsidTr="2624A2F2">
        <w:tc>
          <w:tcPr>
            <w:tcW w:w="1944" w:type="dxa"/>
            <w:vMerge/>
          </w:tcPr>
          <w:p w14:paraId="6203DBD3" w14:textId="77777777" w:rsidR="004C4FD2" w:rsidRDefault="004C4FD2" w:rsidP="004C4FD2">
            <w:pPr>
              <w:rPr>
                <w:rFonts w:ascii="Arial" w:hAnsi="Arial" w:cs="Arial"/>
              </w:rPr>
            </w:pPr>
          </w:p>
        </w:tc>
        <w:tc>
          <w:tcPr>
            <w:tcW w:w="1247" w:type="dxa"/>
            <w:vMerge/>
          </w:tcPr>
          <w:p w14:paraId="491511FB" w14:textId="77777777" w:rsidR="004C4FD2" w:rsidRDefault="004C4FD2" w:rsidP="004C4FD2">
            <w:pPr>
              <w:rPr>
                <w:rFonts w:ascii="Arial" w:hAnsi="Arial" w:cs="Arial"/>
              </w:rPr>
            </w:pPr>
          </w:p>
        </w:tc>
        <w:tc>
          <w:tcPr>
            <w:tcW w:w="3736" w:type="dxa"/>
            <w:shd w:val="clear" w:color="auto" w:fill="auto"/>
          </w:tcPr>
          <w:p w14:paraId="485FAC57" w14:textId="2F5E0A3D" w:rsidR="004C4FD2" w:rsidRDefault="004C4FD2" w:rsidP="004C4FD2">
            <w:pPr>
              <w:rPr>
                <w:rFonts w:ascii="Arial" w:hAnsi="Arial" w:cs="Arial"/>
              </w:rPr>
            </w:pPr>
            <w:r>
              <w:rPr>
                <w:rFonts w:ascii="Arial" w:hAnsi="Arial" w:cs="Arial"/>
              </w:rPr>
              <w:t>&gt;&gt; per Network Slice level</w:t>
            </w:r>
          </w:p>
        </w:tc>
        <w:tc>
          <w:tcPr>
            <w:tcW w:w="1512" w:type="dxa"/>
            <w:shd w:val="clear" w:color="auto" w:fill="auto"/>
          </w:tcPr>
          <w:p w14:paraId="19635D80" w14:textId="77777777" w:rsidR="004C4FD2" w:rsidRDefault="004C4FD2">
            <w:pPr>
              <w:jc w:val="center"/>
              <w:rPr>
                <w:rFonts w:ascii="Arial" w:hAnsi="Arial" w:cs="Arial"/>
              </w:rPr>
            </w:pPr>
          </w:p>
        </w:tc>
        <w:tc>
          <w:tcPr>
            <w:tcW w:w="1362" w:type="dxa"/>
            <w:shd w:val="clear" w:color="auto" w:fill="auto"/>
          </w:tcPr>
          <w:p w14:paraId="1406AD74" w14:textId="77777777" w:rsidR="004C4FD2" w:rsidRDefault="004C4FD2">
            <w:pPr>
              <w:jc w:val="center"/>
              <w:rPr>
                <w:rFonts w:ascii="Arial" w:hAnsi="Arial" w:cs="Arial"/>
              </w:rPr>
            </w:pPr>
          </w:p>
        </w:tc>
      </w:tr>
      <w:tr w:rsidR="002418D7" w14:paraId="3BE6C277" w14:textId="77777777" w:rsidTr="2624A2F2">
        <w:tc>
          <w:tcPr>
            <w:tcW w:w="1944" w:type="dxa"/>
            <w:vMerge/>
          </w:tcPr>
          <w:p w14:paraId="00FABCC5" w14:textId="77777777" w:rsidR="004C4FD2" w:rsidRDefault="004C4FD2" w:rsidP="004C4FD2">
            <w:pPr>
              <w:rPr>
                <w:rFonts w:ascii="Arial" w:hAnsi="Arial" w:cs="Arial"/>
              </w:rPr>
            </w:pPr>
          </w:p>
        </w:tc>
        <w:tc>
          <w:tcPr>
            <w:tcW w:w="1247" w:type="dxa"/>
            <w:vMerge/>
          </w:tcPr>
          <w:p w14:paraId="2E2892FB" w14:textId="77777777" w:rsidR="004C4FD2" w:rsidRDefault="004C4FD2" w:rsidP="004C4FD2">
            <w:pPr>
              <w:rPr>
                <w:rFonts w:ascii="Arial" w:hAnsi="Arial" w:cs="Arial"/>
              </w:rPr>
            </w:pPr>
          </w:p>
        </w:tc>
        <w:tc>
          <w:tcPr>
            <w:tcW w:w="3736" w:type="dxa"/>
            <w:shd w:val="clear" w:color="auto" w:fill="auto"/>
          </w:tcPr>
          <w:p w14:paraId="659B709D" w14:textId="45BB8DCB" w:rsidR="004C4FD2" w:rsidRDefault="004C4FD2" w:rsidP="004C4FD2">
            <w:pPr>
              <w:rPr>
                <w:rFonts w:ascii="Arial" w:hAnsi="Arial" w:cs="Arial"/>
              </w:rPr>
            </w:pPr>
            <w:r>
              <w:rPr>
                <w:rFonts w:ascii="Arial" w:hAnsi="Arial" w:cs="Arial"/>
              </w:rPr>
              <w:t>&gt;&gt; per UE</w:t>
            </w:r>
          </w:p>
        </w:tc>
        <w:tc>
          <w:tcPr>
            <w:tcW w:w="1512" w:type="dxa"/>
            <w:shd w:val="clear" w:color="auto" w:fill="auto"/>
          </w:tcPr>
          <w:p w14:paraId="173C1CAE" w14:textId="77777777" w:rsidR="004C4FD2" w:rsidRDefault="004C4FD2">
            <w:pPr>
              <w:jc w:val="center"/>
              <w:rPr>
                <w:rFonts w:ascii="Arial" w:hAnsi="Arial" w:cs="Arial"/>
              </w:rPr>
            </w:pPr>
          </w:p>
        </w:tc>
        <w:tc>
          <w:tcPr>
            <w:tcW w:w="1362" w:type="dxa"/>
            <w:shd w:val="clear" w:color="auto" w:fill="auto"/>
          </w:tcPr>
          <w:p w14:paraId="7824EEB6" w14:textId="77777777" w:rsidR="004C4FD2" w:rsidRDefault="004C4FD2">
            <w:pPr>
              <w:jc w:val="center"/>
              <w:rPr>
                <w:rFonts w:ascii="Arial" w:hAnsi="Arial" w:cs="Arial"/>
              </w:rPr>
            </w:pPr>
          </w:p>
        </w:tc>
      </w:tr>
      <w:tr w:rsidR="002418D7" w14:paraId="2B833692" w14:textId="77777777" w:rsidTr="2624A2F2">
        <w:tc>
          <w:tcPr>
            <w:tcW w:w="1944" w:type="dxa"/>
            <w:vMerge/>
          </w:tcPr>
          <w:p w14:paraId="61F5813F" w14:textId="77777777" w:rsidR="004C4FD2" w:rsidRDefault="004C4FD2" w:rsidP="004C4FD2">
            <w:pPr>
              <w:rPr>
                <w:rFonts w:ascii="Arial" w:hAnsi="Arial" w:cs="Arial"/>
              </w:rPr>
            </w:pPr>
          </w:p>
        </w:tc>
        <w:tc>
          <w:tcPr>
            <w:tcW w:w="1247" w:type="dxa"/>
            <w:vMerge/>
          </w:tcPr>
          <w:p w14:paraId="226C30DE" w14:textId="77777777" w:rsidR="004C4FD2" w:rsidRDefault="004C4FD2" w:rsidP="004C4FD2">
            <w:pPr>
              <w:rPr>
                <w:rFonts w:ascii="Arial" w:hAnsi="Arial" w:cs="Arial"/>
              </w:rPr>
            </w:pPr>
          </w:p>
        </w:tc>
        <w:tc>
          <w:tcPr>
            <w:tcW w:w="3736" w:type="dxa"/>
            <w:shd w:val="clear" w:color="auto" w:fill="auto"/>
          </w:tcPr>
          <w:p w14:paraId="2B9B8C77" w14:textId="473B7119" w:rsidR="004C4FD2" w:rsidRDefault="004C4FD2" w:rsidP="004C4FD2">
            <w:pPr>
              <w:rPr>
                <w:rFonts w:ascii="Arial" w:hAnsi="Arial" w:cs="Arial"/>
              </w:rPr>
            </w:pPr>
            <w:r>
              <w:rPr>
                <w:rFonts w:ascii="Arial" w:hAnsi="Arial" w:cs="Arial"/>
              </w:rPr>
              <w:t>&gt;&gt; per UE per AF</w:t>
            </w:r>
          </w:p>
        </w:tc>
        <w:tc>
          <w:tcPr>
            <w:tcW w:w="1512" w:type="dxa"/>
            <w:shd w:val="clear" w:color="auto" w:fill="auto"/>
          </w:tcPr>
          <w:p w14:paraId="09688694" w14:textId="77777777" w:rsidR="004C4FD2" w:rsidRDefault="004C4FD2">
            <w:pPr>
              <w:jc w:val="center"/>
              <w:rPr>
                <w:rFonts w:ascii="Arial" w:hAnsi="Arial" w:cs="Arial"/>
              </w:rPr>
            </w:pPr>
          </w:p>
        </w:tc>
        <w:tc>
          <w:tcPr>
            <w:tcW w:w="1362" w:type="dxa"/>
            <w:shd w:val="clear" w:color="auto" w:fill="auto"/>
          </w:tcPr>
          <w:p w14:paraId="09FF8AF9" w14:textId="77777777" w:rsidR="004C4FD2" w:rsidRDefault="004C4FD2">
            <w:pPr>
              <w:jc w:val="center"/>
              <w:rPr>
                <w:rFonts w:ascii="Arial" w:hAnsi="Arial" w:cs="Arial"/>
              </w:rPr>
            </w:pPr>
          </w:p>
        </w:tc>
      </w:tr>
      <w:tr w:rsidR="002418D7" w14:paraId="459EA998" w14:textId="77777777" w:rsidTr="2624A2F2">
        <w:tc>
          <w:tcPr>
            <w:tcW w:w="1944" w:type="dxa"/>
            <w:vMerge/>
          </w:tcPr>
          <w:p w14:paraId="35F4E908" w14:textId="77777777" w:rsidR="004C4FD2" w:rsidRDefault="004C4FD2" w:rsidP="004C4FD2">
            <w:pPr>
              <w:rPr>
                <w:rFonts w:ascii="Arial" w:hAnsi="Arial" w:cs="Arial"/>
              </w:rPr>
            </w:pPr>
          </w:p>
        </w:tc>
        <w:tc>
          <w:tcPr>
            <w:tcW w:w="1247" w:type="dxa"/>
            <w:vMerge/>
          </w:tcPr>
          <w:p w14:paraId="0F9CA5C3" w14:textId="77777777" w:rsidR="004C4FD2" w:rsidRDefault="004C4FD2" w:rsidP="004C4FD2">
            <w:pPr>
              <w:rPr>
                <w:rFonts w:ascii="Arial" w:hAnsi="Arial" w:cs="Arial"/>
              </w:rPr>
            </w:pPr>
          </w:p>
        </w:tc>
        <w:tc>
          <w:tcPr>
            <w:tcW w:w="3736" w:type="dxa"/>
            <w:shd w:val="clear" w:color="auto" w:fill="auto"/>
          </w:tcPr>
          <w:p w14:paraId="078FD2C1" w14:textId="27ACA1CC" w:rsidR="004C4FD2" w:rsidRDefault="004C4FD2" w:rsidP="004C4FD2">
            <w:pPr>
              <w:rPr>
                <w:rFonts w:ascii="Arial" w:hAnsi="Arial" w:cs="Arial"/>
              </w:rPr>
            </w:pPr>
            <w:r>
              <w:rPr>
                <w:rFonts w:ascii="Arial" w:hAnsi="Arial" w:cs="Arial"/>
              </w:rPr>
              <w:t>&gt;&gt;</w:t>
            </w:r>
            <w:r>
              <w:rPr>
                <w:lang w:eastAsia="zh-CN"/>
              </w:rPr>
              <w:t xml:space="preserve"> </w:t>
            </w:r>
            <w:r>
              <w:rPr>
                <w:rFonts w:ascii="Arial" w:hAnsi="Arial" w:cs="Arial"/>
                <w:lang w:eastAsia="zh-CN"/>
              </w:rPr>
              <w:t>renewable energy information</w:t>
            </w:r>
            <w:r w:rsidR="007B4F7B">
              <w:rPr>
                <w:rFonts w:ascii="Arial" w:hAnsi="Arial" w:cs="Arial"/>
                <w:lang w:eastAsia="zh-CN"/>
              </w:rPr>
              <w:t xml:space="preserve"> </w:t>
            </w:r>
            <w:r w:rsidR="007B4F7B">
              <w:rPr>
                <w:rFonts w:ascii="Arial" w:hAnsi="Arial" w:cs="Arial"/>
              </w:rPr>
              <w:t>(applies to all granularities above)</w:t>
            </w:r>
          </w:p>
        </w:tc>
        <w:tc>
          <w:tcPr>
            <w:tcW w:w="1512" w:type="dxa"/>
            <w:shd w:val="clear" w:color="auto" w:fill="auto"/>
          </w:tcPr>
          <w:p w14:paraId="3394F055" w14:textId="77777777" w:rsidR="004C4FD2" w:rsidRDefault="004C4FD2">
            <w:pPr>
              <w:jc w:val="center"/>
              <w:rPr>
                <w:rFonts w:ascii="Arial" w:hAnsi="Arial" w:cs="Arial"/>
              </w:rPr>
            </w:pPr>
          </w:p>
        </w:tc>
        <w:tc>
          <w:tcPr>
            <w:tcW w:w="1362" w:type="dxa"/>
            <w:shd w:val="clear" w:color="auto" w:fill="auto"/>
          </w:tcPr>
          <w:p w14:paraId="73D4CBE3" w14:textId="77777777" w:rsidR="004C4FD2" w:rsidRDefault="004C4FD2">
            <w:pPr>
              <w:jc w:val="center"/>
              <w:rPr>
                <w:rFonts w:ascii="Arial" w:hAnsi="Arial" w:cs="Arial"/>
              </w:rPr>
            </w:pPr>
          </w:p>
        </w:tc>
      </w:tr>
      <w:tr w:rsidR="002418D7" w14:paraId="4F89F1D4" w14:textId="77777777" w:rsidTr="2624A2F2">
        <w:tc>
          <w:tcPr>
            <w:tcW w:w="1944" w:type="dxa"/>
            <w:vMerge/>
          </w:tcPr>
          <w:p w14:paraId="608DAA46" w14:textId="77777777" w:rsidR="004C4FD2" w:rsidRDefault="004C4FD2" w:rsidP="004C4FD2">
            <w:pPr>
              <w:rPr>
                <w:rFonts w:ascii="Arial" w:hAnsi="Arial" w:cs="Arial"/>
              </w:rPr>
            </w:pPr>
          </w:p>
        </w:tc>
        <w:tc>
          <w:tcPr>
            <w:tcW w:w="1247" w:type="dxa"/>
            <w:vMerge w:val="restart"/>
            <w:shd w:val="clear" w:color="auto" w:fill="auto"/>
          </w:tcPr>
          <w:p w14:paraId="35CA3C90" w14:textId="7420401F" w:rsidR="004C4FD2" w:rsidRDefault="004C4FD2" w:rsidP="004C4FD2">
            <w:pPr>
              <w:rPr>
                <w:rFonts w:ascii="Arial" w:hAnsi="Arial" w:cs="Arial"/>
              </w:rPr>
            </w:pPr>
            <w:r>
              <w:rPr>
                <w:rFonts w:ascii="Arial" w:hAnsi="Arial" w:cs="Arial"/>
              </w:rPr>
              <w:t>&gt; Exposure to 5GC</w:t>
            </w:r>
          </w:p>
        </w:tc>
        <w:tc>
          <w:tcPr>
            <w:tcW w:w="3736" w:type="dxa"/>
            <w:shd w:val="clear" w:color="auto" w:fill="auto"/>
          </w:tcPr>
          <w:p w14:paraId="2A8220D4" w14:textId="5369D260" w:rsidR="004C4FD2" w:rsidRDefault="004C4FD2" w:rsidP="004C4FD2">
            <w:pPr>
              <w:rPr>
                <w:rFonts w:ascii="Arial" w:hAnsi="Arial" w:cs="Arial"/>
              </w:rPr>
            </w:pPr>
            <w:r>
              <w:rPr>
                <w:rFonts w:ascii="Arial" w:hAnsi="Arial" w:cs="Arial"/>
              </w:rPr>
              <w:t>&gt;&gt; per application</w:t>
            </w:r>
          </w:p>
        </w:tc>
        <w:tc>
          <w:tcPr>
            <w:tcW w:w="1512" w:type="dxa"/>
            <w:shd w:val="clear" w:color="auto" w:fill="auto"/>
          </w:tcPr>
          <w:p w14:paraId="5D32278D" w14:textId="77777777" w:rsidR="004C4FD2" w:rsidRDefault="004C4FD2">
            <w:pPr>
              <w:jc w:val="center"/>
              <w:rPr>
                <w:rFonts w:ascii="Arial" w:hAnsi="Arial" w:cs="Arial"/>
              </w:rPr>
            </w:pPr>
          </w:p>
        </w:tc>
        <w:tc>
          <w:tcPr>
            <w:tcW w:w="1362" w:type="dxa"/>
            <w:shd w:val="clear" w:color="auto" w:fill="auto"/>
          </w:tcPr>
          <w:p w14:paraId="68243173" w14:textId="77777777" w:rsidR="004C4FD2" w:rsidRDefault="004C4FD2">
            <w:pPr>
              <w:jc w:val="center"/>
              <w:rPr>
                <w:rFonts w:ascii="Arial" w:hAnsi="Arial" w:cs="Arial"/>
              </w:rPr>
            </w:pPr>
          </w:p>
        </w:tc>
      </w:tr>
      <w:tr w:rsidR="002418D7" w14:paraId="439ECC7B" w14:textId="77777777" w:rsidTr="2624A2F2">
        <w:tc>
          <w:tcPr>
            <w:tcW w:w="1944" w:type="dxa"/>
            <w:vMerge/>
          </w:tcPr>
          <w:p w14:paraId="3C120424" w14:textId="77777777" w:rsidR="004C4FD2" w:rsidRDefault="004C4FD2" w:rsidP="004C4FD2">
            <w:pPr>
              <w:rPr>
                <w:rFonts w:ascii="Arial" w:hAnsi="Arial" w:cs="Arial"/>
              </w:rPr>
            </w:pPr>
          </w:p>
        </w:tc>
        <w:tc>
          <w:tcPr>
            <w:tcW w:w="1247" w:type="dxa"/>
            <w:vMerge/>
          </w:tcPr>
          <w:p w14:paraId="1A35A6B5" w14:textId="77777777" w:rsidR="004C4FD2" w:rsidRDefault="004C4FD2" w:rsidP="004C4FD2">
            <w:pPr>
              <w:rPr>
                <w:rFonts w:ascii="Arial" w:hAnsi="Arial" w:cs="Arial"/>
              </w:rPr>
            </w:pPr>
          </w:p>
        </w:tc>
        <w:tc>
          <w:tcPr>
            <w:tcW w:w="3736" w:type="dxa"/>
            <w:shd w:val="clear" w:color="auto" w:fill="auto"/>
          </w:tcPr>
          <w:p w14:paraId="17492820" w14:textId="1DB89687" w:rsidR="004C4FD2" w:rsidRDefault="004C4FD2" w:rsidP="004C4FD2">
            <w:pPr>
              <w:rPr>
                <w:rFonts w:ascii="Arial" w:hAnsi="Arial" w:cs="Arial"/>
              </w:rPr>
            </w:pPr>
            <w:r>
              <w:rPr>
                <w:rFonts w:ascii="Arial" w:hAnsi="Arial" w:cs="Arial"/>
              </w:rPr>
              <w:t>&gt;&gt; per network slice</w:t>
            </w:r>
          </w:p>
        </w:tc>
        <w:tc>
          <w:tcPr>
            <w:tcW w:w="1512" w:type="dxa"/>
            <w:shd w:val="clear" w:color="auto" w:fill="auto"/>
          </w:tcPr>
          <w:p w14:paraId="6C951A34" w14:textId="77777777" w:rsidR="004C4FD2" w:rsidRDefault="004C4FD2">
            <w:pPr>
              <w:jc w:val="center"/>
              <w:rPr>
                <w:rFonts w:ascii="Arial" w:hAnsi="Arial" w:cs="Arial"/>
              </w:rPr>
            </w:pPr>
          </w:p>
        </w:tc>
        <w:tc>
          <w:tcPr>
            <w:tcW w:w="1362" w:type="dxa"/>
            <w:shd w:val="clear" w:color="auto" w:fill="auto"/>
          </w:tcPr>
          <w:p w14:paraId="2F1B4124" w14:textId="77777777" w:rsidR="004C4FD2" w:rsidRDefault="004C4FD2">
            <w:pPr>
              <w:jc w:val="center"/>
              <w:rPr>
                <w:rFonts w:ascii="Arial" w:hAnsi="Arial" w:cs="Arial"/>
              </w:rPr>
            </w:pPr>
          </w:p>
        </w:tc>
      </w:tr>
      <w:tr w:rsidR="002418D7" w14:paraId="7E4B40B8" w14:textId="77777777" w:rsidTr="2624A2F2">
        <w:tc>
          <w:tcPr>
            <w:tcW w:w="1944" w:type="dxa"/>
            <w:vMerge/>
          </w:tcPr>
          <w:p w14:paraId="1565A5AB" w14:textId="77777777" w:rsidR="004C4FD2" w:rsidRDefault="004C4FD2" w:rsidP="004C4FD2">
            <w:pPr>
              <w:rPr>
                <w:rFonts w:ascii="Arial" w:hAnsi="Arial" w:cs="Arial"/>
              </w:rPr>
            </w:pPr>
          </w:p>
        </w:tc>
        <w:tc>
          <w:tcPr>
            <w:tcW w:w="1247" w:type="dxa"/>
            <w:vMerge/>
          </w:tcPr>
          <w:p w14:paraId="779146B1" w14:textId="77777777" w:rsidR="004C4FD2" w:rsidRDefault="004C4FD2" w:rsidP="004C4FD2">
            <w:pPr>
              <w:rPr>
                <w:rFonts w:ascii="Arial" w:hAnsi="Arial" w:cs="Arial"/>
              </w:rPr>
            </w:pPr>
          </w:p>
        </w:tc>
        <w:tc>
          <w:tcPr>
            <w:tcW w:w="3736" w:type="dxa"/>
            <w:shd w:val="clear" w:color="auto" w:fill="auto"/>
          </w:tcPr>
          <w:p w14:paraId="1B51EFA3" w14:textId="4D7370DD" w:rsidR="004C4FD2" w:rsidRDefault="004C4FD2" w:rsidP="004C4FD2">
            <w:pPr>
              <w:rPr>
                <w:rFonts w:ascii="Arial" w:hAnsi="Arial" w:cs="Arial"/>
              </w:rPr>
            </w:pPr>
            <w:r>
              <w:rPr>
                <w:rFonts w:ascii="Arial" w:hAnsi="Arial" w:cs="Arial"/>
              </w:rPr>
              <w:t>&gt;&gt; per UE</w:t>
            </w:r>
          </w:p>
        </w:tc>
        <w:tc>
          <w:tcPr>
            <w:tcW w:w="1512" w:type="dxa"/>
            <w:shd w:val="clear" w:color="auto" w:fill="auto"/>
          </w:tcPr>
          <w:p w14:paraId="3162F318" w14:textId="77777777" w:rsidR="004C4FD2" w:rsidRDefault="004C4FD2">
            <w:pPr>
              <w:jc w:val="center"/>
              <w:rPr>
                <w:rFonts w:ascii="Arial" w:hAnsi="Arial" w:cs="Arial"/>
              </w:rPr>
            </w:pPr>
          </w:p>
        </w:tc>
        <w:tc>
          <w:tcPr>
            <w:tcW w:w="1362" w:type="dxa"/>
            <w:shd w:val="clear" w:color="auto" w:fill="auto"/>
          </w:tcPr>
          <w:p w14:paraId="3C14A002" w14:textId="77777777" w:rsidR="004C4FD2" w:rsidRDefault="004C4FD2">
            <w:pPr>
              <w:jc w:val="center"/>
              <w:rPr>
                <w:rFonts w:ascii="Arial" w:hAnsi="Arial" w:cs="Arial"/>
              </w:rPr>
            </w:pPr>
          </w:p>
        </w:tc>
      </w:tr>
      <w:tr w:rsidR="002418D7" w14:paraId="0B4E4FD1" w14:textId="77777777" w:rsidTr="2624A2F2">
        <w:tc>
          <w:tcPr>
            <w:tcW w:w="1944" w:type="dxa"/>
            <w:vMerge/>
          </w:tcPr>
          <w:p w14:paraId="1776516E" w14:textId="77777777" w:rsidR="004C4FD2" w:rsidRDefault="004C4FD2" w:rsidP="004C4FD2">
            <w:pPr>
              <w:rPr>
                <w:rFonts w:ascii="Arial" w:hAnsi="Arial" w:cs="Arial"/>
              </w:rPr>
            </w:pPr>
          </w:p>
        </w:tc>
        <w:tc>
          <w:tcPr>
            <w:tcW w:w="1247" w:type="dxa"/>
            <w:vMerge/>
          </w:tcPr>
          <w:p w14:paraId="311EA2E2" w14:textId="77777777" w:rsidR="004C4FD2" w:rsidRDefault="004C4FD2" w:rsidP="004C4FD2">
            <w:pPr>
              <w:rPr>
                <w:rFonts w:ascii="Arial" w:hAnsi="Arial" w:cs="Arial"/>
              </w:rPr>
            </w:pPr>
          </w:p>
        </w:tc>
        <w:tc>
          <w:tcPr>
            <w:tcW w:w="3736" w:type="dxa"/>
            <w:shd w:val="clear" w:color="auto" w:fill="auto"/>
          </w:tcPr>
          <w:p w14:paraId="7F5B7B3C" w14:textId="60BDB47C" w:rsidR="004C4FD2" w:rsidRDefault="004C4FD2" w:rsidP="004C4FD2">
            <w:pPr>
              <w:rPr>
                <w:rFonts w:ascii="Arial" w:hAnsi="Arial" w:cs="Arial"/>
              </w:rPr>
            </w:pPr>
            <w:r>
              <w:rPr>
                <w:rFonts w:ascii="Arial" w:hAnsi="Arial" w:cs="Arial"/>
              </w:rPr>
              <w:t>&gt;&gt; per UE per QoS flow</w:t>
            </w:r>
          </w:p>
        </w:tc>
        <w:tc>
          <w:tcPr>
            <w:tcW w:w="1512" w:type="dxa"/>
            <w:shd w:val="clear" w:color="auto" w:fill="auto"/>
          </w:tcPr>
          <w:p w14:paraId="7393A368" w14:textId="77777777" w:rsidR="004C4FD2" w:rsidRDefault="004C4FD2">
            <w:pPr>
              <w:jc w:val="center"/>
              <w:rPr>
                <w:rFonts w:ascii="Arial" w:hAnsi="Arial" w:cs="Arial"/>
              </w:rPr>
            </w:pPr>
          </w:p>
        </w:tc>
        <w:tc>
          <w:tcPr>
            <w:tcW w:w="1362" w:type="dxa"/>
            <w:shd w:val="clear" w:color="auto" w:fill="auto"/>
          </w:tcPr>
          <w:p w14:paraId="01F0BB4E" w14:textId="77777777" w:rsidR="004C4FD2" w:rsidRDefault="004C4FD2">
            <w:pPr>
              <w:jc w:val="center"/>
              <w:rPr>
                <w:rFonts w:ascii="Arial" w:hAnsi="Arial" w:cs="Arial"/>
              </w:rPr>
            </w:pPr>
          </w:p>
        </w:tc>
      </w:tr>
      <w:tr w:rsidR="002418D7" w14:paraId="31243559" w14:textId="77777777" w:rsidTr="2624A2F2">
        <w:tc>
          <w:tcPr>
            <w:tcW w:w="1944" w:type="dxa"/>
            <w:vMerge/>
          </w:tcPr>
          <w:p w14:paraId="3DA95E19" w14:textId="77777777" w:rsidR="004C4FD2" w:rsidRDefault="004C4FD2" w:rsidP="004C4FD2">
            <w:pPr>
              <w:rPr>
                <w:rFonts w:ascii="Arial" w:hAnsi="Arial" w:cs="Arial"/>
              </w:rPr>
            </w:pPr>
          </w:p>
        </w:tc>
        <w:tc>
          <w:tcPr>
            <w:tcW w:w="1247" w:type="dxa"/>
            <w:vMerge/>
          </w:tcPr>
          <w:p w14:paraId="258BB123" w14:textId="77777777" w:rsidR="004C4FD2" w:rsidRDefault="004C4FD2" w:rsidP="004C4FD2">
            <w:pPr>
              <w:rPr>
                <w:rFonts w:ascii="Arial" w:hAnsi="Arial" w:cs="Arial"/>
              </w:rPr>
            </w:pPr>
          </w:p>
        </w:tc>
        <w:tc>
          <w:tcPr>
            <w:tcW w:w="3736" w:type="dxa"/>
            <w:shd w:val="clear" w:color="auto" w:fill="auto"/>
          </w:tcPr>
          <w:p w14:paraId="7B174D33" w14:textId="47CD8F76" w:rsidR="004C4FD2" w:rsidRDefault="004C4FD2" w:rsidP="004C4FD2">
            <w:pPr>
              <w:rPr>
                <w:rFonts w:ascii="Arial" w:hAnsi="Arial" w:cs="Arial"/>
              </w:rPr>
            </w:pPr>
          </w:p>
        </w:tc>
        <w:tc>
          <w:tcPr>
            <w:tcW w:w="1512" w:type="dxa"/>
            <w:shd w:val="clear" w:color="auto" w:fill="auto"/>
          </w:tcPr>
          <w:p w14:paraId="47F9944A" w14:textId="77777777" w:rsidR="004C4FD2" w:rsidRDefault="004C4FD2">
            <w:pPr>
              <w:jc w:val="center"/>
              <w:rPr>
                <w:rFonts w:ascii="Arial" w:hAnsi="Arial" w:cs="Arial"/>
              </w:rPr>
            </w:pPr>
          </w:p>
        </w:tc>
        <w:tc>
          <w:tcPr>
            <w:tcW w:w="1362" w:type="dxa"/>
            <w:shd w:val="clear" w:color="auto" w:fill="auto"/>
          </w:tcPr>
          <w:p w14:paraId="4CBAB0FA" w14:textId="77777777" w:rsidR="004C4FD2" w:rsidRDefault="004C4FD2">
            <w:pPr>
              <w:jc w:val="center"/>
              <w:rPr>
                <w:rFonts w:ascii="Arial" w:hAnsi="Arial" w:cs="Arial"/>
              </w:rPr>
            </w:pPr>
          </w:p>
        </w:tc>
      </w:tr>
      <w:tr w:rsidR="2624A2F2" w14:paraId="3F22B4D9" w14:textId="77777777" w:rsidTr="2624A2F2">
        <w:trPr>
          <w:trHeight w:val="300"/>
        </w:trPr>
        <w:tc>
          <w:tcPr>
            <w:tcW w:w="1944" w:type="dxa"/>
            <w:shd w:val="clear" w:color="auto" w:fill="auto"/>
          </w:tcPr>
          <w:p w14:paraId="1BDA2DF8" w14:textId="23C76184" w:rsidR="7957AD0F" w:rsidRDefault="7957AD0F">
            <w:r>
              <w:t>Energy Credit Control</w:t>
            </w:r>
          </w:p>
        </w:tc>
        <w:tc>
          <w:tcPr>
            <w:tcW w:w="4983" w:type="dxa"/>
            <w:gridSpan w:val="2"/>
            <w:shd w:val="clear" w:color="auto" w:fill="auto"/>
          </w:tcPr>
          <w:p w14:paraId="74244C6E" w14:textId="7E1FD08F" w:rsidR="7957AD0F" w:rsidRDefault="7957AD0F">
            <w:r>
              <w:t>UE level Energy Credit Control</w:t>
            </w:r>
          </w:p>
        </w:tc>
        <w:tc>
          <w:tcPr>
            <w:tcW w:w="1512" w:type="dxa"/>
            <w:shd w:val="clear" w:color="auto" w:fill="auto"/>
          </w:tcPr>
          <w:p w14:paraId="6EBCE254" w14:textId="49CE4EF9" w:rsidR="2624A2F2" w:rsidRDefault="2624A2F2" w:rsidP="2624A2F2">
            <w:pPr>
              <w:jc w:val="center"/>
              <w:rPr>
                <w:rFonts w:ascii="Arial" w:hAnsi="Arial" w:cs="Arial"/>
              </w:rPr>
            </w:pPr>
          </w:p>
        </w:tc>
        <w:tc>
          <w:tcPr>
            <w:tcW w:w="1362" w:type="dxa"/>
            <w:shd w:val="clear" w:color="auto" w:fill="auto"/>
          </w:tcPr>
          <w:p w14:paraId="3468BC05" w14:textId="1F308BA9" w:rsidR="2624A2F2" w:rsidRDefault="2624A2F2" w:rsidP="2624A2F2">
            <w:pPr>
              <w:jc w:val="center"/>
              <w:rPr>
                <w:rFonts w:ascii="Arial" w:hAnsi="Arial" w:cs="Arial"/>
              </w:rPr>
            </w:pPr>
          </w:p>
        </w:tc>
      </w:tr>
      <w:tr w:rsidR="004C4FD2" w14:paraId="0BDD11F0" w14:textId="77777777" w:rsidTr="2624A2F2">
        <w:tc>
          <w:tcPr>
            <w:tcW w:w="9801" w:type="dxa"/>
            <w:gridSpan w:val="5"/>
            <w:shd w:val="clear" w:color="auto" w:fill="auto"/>
          </w:tcPr>
          <w:p w14:paraId="3D2692DE" w14:textId="610A2A6C" w:rsidR="004C4FD2" w:rsidRDefault="004C4FD2">
            <w:pPr>
              <w:jc w:val="center"/>
              <w:rPr>
                <w:rFonts w:ascii="Arial" w:hAnsi="Arial" w:cs="Arial"/>
                <w:b/>
                <w:bCs/>
              </w:rPr>
            </w:pPr>
            <w:r>
              <w:rPr>
                <w:rFonts w:ascii="Arial" w:hAnsi="Arial" w:cs="Arial"/>
                <w:b/>
                <w:bCs/>
              </w:rPr>
              <w:t xml:space="preserve">KI#2: </w:t>
            </w:r>
            <w:r>
              <w:rPr>
                <w:rFonts w:eastAsia="SimSun"/>
                <w:b/>
                <w:bCs/>
                <w:lang w:eastAsia="zh-CN"/>
              </w:rPr>
              <w:t>Subscription and policy control to support energy efficiency and energy saving as service criteria</w:t>
            </w:r>
          </w:p>
        </w:tc>
      </w:tr>
      <w:tr w:rsidR="004C4FD2" w14:paraId="7F6F450E" w14:textId="77777777" w:rsidTr="2624A2F2">
        <w:tc>
          <w:tcPr>
            <w:tcW w:w="6927" w:type="dxa"/>
            <w:gridSpan w:val="3"/>
            <w:shd w:val="clear" w:color="auto" w:fill="auto"/>
          </w:tcPr>
          <w:p w14:paraId="0F42FE89" w14:textId="63CF5E2C" w:rsidR="004C4FD2" w:rsidRDefault="008F00A8" w:rsidP="004C4FD2">
            <w:pPr>
              <w:rPr>
                <w:rFonts w:ascii="Arial" w:hAnsi="Arial" w:cs="Arial"/>
              </w:rPr>
            </w:pPr>
            <w:r>
              <w:rPr>
                <w:rFonts w:ascii="Arial" w:hAnsi="Arial" w:cs="Arial"/>
              </w:rPr>
              <w:t>UE Energy saving subscription info</w:t>
            </w:r>
          </w:p>
        </w:tc>
        <w:tc>
          <w:tcPr>
            <w:tcW w:w="1512" w:type="dxa"/>
            <w:shd w:val="clear" w:color="auto" w:fill="auto"/>
          </w:tcPr>
          <w:p w14:paraId="182B8F26" w14:textId="77777777" w:rsidR="004C4FD2" w:rsidRDefault="004C4FD2">
            <w:pPr>
              <w:jc w:val="center"/>
              <w:rPr>
                <w:rFonts w:ascii="Arial" w:hAnsi="Arial" w:cs="Arial"/>
              </w:rPr>
            </w:pPr>
          </w:p>
        </w:tc>
        <w:tc>
          <w:tcPr>
            <w:tcW w:w="1362" w:type="dxa"/>
            <w:shd w:val="clear" w:color="auto" w:fill="auto"/>
          </w:tcPr>
          <w:p w14:paraId="5A1F5791" w14:textId="77777777" w:rsidR="004C4FD2" w:rsidRDefault="004C4FD2">
            <w:pPr>
              <w:jc w:val="center"/>
              <w:rPr>
                <w:rFonts w:ascii="Arial" w:hAnsi="Arial" w:cs="Arial"/>
              </w:rPr>
            </w:pPr>
          </w:p>
        </w:tc>
      </w:tr>
      <w:tr w:rsidR="008F00A8" w14:paraId="789E97C1" w14:textId="77777777" w:rsidTr="2624A2F2">
        <w:tc>
          <w:tcPr>
            <w:tcW w:w="6927" w:type="dxa"/>
            <w:gridSpan w:val="3"/>
            <w:shd w:val="clear" w:color="auto" w:fill="auto"/>
          </w:tcPr>
          <w:p w14:paraId="06E4413A" w14:textId="4E3B605F" w:rsidR="008F00A8" w:rsidRDefault="00BE7461" w:rsidP="004C4FD2">
            <w:pPr>
              <w:rPr>
                <w:rFonts w:ascii="Arial" w:hAnsi="Arial" w:cs="Arial"/>
              </w:rPr>
            </w:pPr>
            <w:r>
              <w:rPr>
                <w:rFonts w:ascii="Arial" w:hAnsi="Arial" w:cs="Arial"/>
              </w:rPr>
              <w:t>Energy related info triggered policy decision update</w:t>
            </w:r>
          </w:p>
        </w:tc>
        <w:tc>
          <w:tcPr>
            <w:tcW w:w="1512" w:type="dxa"/>
            <w:shd w:val="clear" w:color="auto" w:fill="auto"/>
          </w:tcPr>
          <w:p w14:paraId="7DA6F807" w14:textId="77777777" w:rsidR="008F00A8" w:rsidRDefault="008F00A8">
            <w:pPr>
              <w:jc w:val="center"/>
              <w:rPr>
                <w:rFonts w:ascii="Arial" w:hAnsi="Arial" w:cs="Arial"/>
              </w:rPr>
            </w:pPr>
          </w:p>
        </w:tc>
        <w:tc>
          <w:tcPr>
            <w:tcW w:w="1362" w:type="dxa"/>
            <w:shd w:val="clear" w:color="auto" w:fill="auto"/>
          </w:tcPr>
          <w:p w14:paraId="098619F6" w14:textId="77777777" w:rsidR="008F00A8" w:rsidRDefault="008F00A8">
            <w:pPr>
              <w:jc w:val="center"/>
              <w:rPr>
                <w:rFonts w:ascii="Arial" w:hAnsi="Arial" w:cs="Arial"/>
              </w:rPr>
            </w:pPr>
          </w:p>
        </w:tc>
      </w:tr>
      <w:tr w:rsidR="004C4FD2" w14:paraId="6DD67D16" w14:textId="77777777" w:rsidTr="2624A2F2">
        <w:tc>
          <w:tcPr>
            <w:tcW w:w="6927" w:type="dxa"/>
            <w:gridSpan w:val="3"/>
            <w:shd w:val="clear" w:color="auto" w:fill="auto"/>
          </w:tcPr>
          <w:p w14:paraId="40E17286" w14:textId="2BE00123" w:rsidR="004C4FD2" w:rsidRDefault="007A3E55" w:rsidP="004C4FD2">
            <w:pPr>
              <w:rPr>
                <w:rFonts w:ascii="Arial" w:hAnsi="Arial" w:cs="Arial"/>
              </w:rPr>
            </w:pPr>
            <w:r>
              <w:rPr>
                <w:rFonts w:ascii="Arial" w:hAnsi="Arial" w:cs="Arial"/>
              </w:rPr>
              <w:t>UE level Energy credit limit control</w:t>
            </w:r>
          </w:p>
        </w:tc>
        <w:tc>
          <w:tcPr>
            <w:tcW w:w="1512" w:type="dxa"/>
            <w:shd w:val="clear" w:color="auto" w:fill="auto"/>
          </w:tcPr>
          <w:p w14:paraId="23F3670F" w14:textId="77777777" w:rsidR="004C4FD2" w:rsidRDefault="004C4FD2">
            <w:pPr>
              <w:jc w:val="center"/>
              <w:rPr>
                <w:rFonts w:ascii="Arial" w:hAnsi="Arial" w:cs="Arial"/>
              </w:rPr>
            </w:pPr>
          </w:p>
        </w:tc>
        <w:tc>
          <w:tcPr>
            <w:tcW w:w="1362" w:type="dxa"/>
            <w:shd w:val="clear" w:color="auto" w:fill="auto"/>
          </w:tcPr>
          <w:p w14:paraId="4BC55EE6" w14:textId="77777777" w:rsidR="004C4FD2" w:rsidRDefault="004C4FD2">
            <w:pPr>
              <w:jc w:val="center"/>
              <w:rPr>
                <w:rFonts w:ascii="Arial" w:hAnsi="Arial" w:cs="Arial"/>
              </w:rPr>
            </w:pPr>
          </w:p>
        </w:tc>
      </w:tr>
      <w:tr w:rsidR="008F00A8" w14:paraId="300BCFC4" w14:textId="77777777" w:rsidTr="2624A2F2">
        <w:tc>
          <w:tcPr>
            <w:tcW w:w="6927" w:type="dxa"/>
            <w:gridSpan w:val="3"/>
            <w:shd w:val="clear" w:color="auto" w:fill="auto"/>
          </w:tcPr>
          <w:p w14:paraId="54052652" w14:textId="759A632D" w:rsidR="008F00A8" w:rsidRDefault="00C343CB" w:rsidP="004C4FD2">
            <w:pPr>
              <w:rPr>
                <w:rFonts w:ascii="Arial" w:hAnsi="Arial" w:cs="Arial"/>
              </w:rPr>
            </w:pPr>
            <w:r>
              <w:rPr>
                <w:rFonts w:ascii="Arial" w:hAnsi="Arial" w:cs="Arial"/>
              </w:rPr>
              <w:t>Interaction for PCF with CHF for policy control and charging</w:t>
            </w:r>
          </w:p>
        </w:tc>
        <w:tc>
          <w:tcPr>
            <w:tcW w:w="1512" w:type="dxa"/>
            <w:shd w:val="clear" w:color="auto" w:fill="auto"/>
          </w:tcPr>
          <w:p w14:paraId="649C05DB" w14:textId="77777777" w:rsidR="008F00A8" w:rsidRDefault="008F00A8">
            <w:pPr>
              <w:jc w:val="center"/>
              <w:rPr>
                <w:rFonts w:ascii="Arial" w:hAnsi="Arial" w:cs="Arial"/>
              </w:rPr>
            </w:pPr>
          </w:p>
        </w:tc>
        <w:tc>
          <w:tcPr>
            <w:tcW w:w="1362" w:type="dxa"/>
            <w:shd w:val="clear" w:color="auto" w:fill="auto"/>
          </w:tcPr>
          <w:p w14:paraId="50999C3E" w14:textId="77777777" w:rsidR="008F00A8" w:rsidRDefault="008F00A8">
            <w:pPr>
              <w:jc w:val="center"/>
              <w:rPr>
                <w:rFonts w:ascii="Arial" w:hAnsi="Arial" w:cs="Arial"/>
              </w:rPr>
            </w:pPr>
          </w:p>
        </w:tc>
      </w:tr>
      <w:tr w:rsidR="00547FB9" w14:paraId="32E061C7" w14:textId="77777777" w:rsidTr="2624A2F2">
        <w:tc>
          <w:tcPr>
            <w:tcW w:w="9801" w:type="dxa"/>
            <w:gridSpan w:val="5"/>
            <w:shd w:val="clear" w:color="auto" w:fill="auto"/>
          </w:tcPr>
          <w:p w14:paraId="30BF3852" w14:textId="1AEB18E3" w:rsidR="00547FB9" w:rsidRDefault="00547FB9">
            <w:pPr>
              <w:jc w:val="center"/>
              <w:rPr>
                <w:rFonts w:ascii="Arial" w:hAnsi="Arial" w:cs="Arial"/>
                <w:b/>
                <w:bCs/>
              </w:rPr>
            </w:pPr>
            <w:r>
              <w:rPr>
                <w:rFonts w:ascii="Arial" w:hAnsi="Arial" w:cs="Arial"/>
                <w:b/>
                <w:bCs/>
              </w:rPr>
              <w:lastRenderedPageBreak/>
              <w:t xml:space="preserve">KI#3: </w:t>
            </w:r>
            <w:r>
              <w:rPr>
                <w:b/>
                <w:bCs/>
              </w:rPr>
              <w:t>5GS enhancements for network energy saving and efficiency</w:t>
            </w:r>
          </w:p>
        </w:tc>
      </w:tr>
      <w:tr w:rsidR="00FC0C60" w14:paraId="3AC262A4" w14:textId="77777777" w:rsidTr="2624A2F2">
        <w:tc>
          <w:tcPr>
            <w:tcW w:w="6927" w:type="dxa"/>
            <w:gridSpan w:val="3"/>
            <w:shd w:val="clear" w:color="auto" w:fill="auto"/>
          </w:tcPr>
          <w:p w14:paraId="502E9E5F" w14:textId="76F7A01F" w:rsidR="00FC0C60" w:rsidRDefault="00FC0C60" w:rsidP="004C4FD2">
            <w:pPr>
              <w:rPr>
                <w:rFonts w:ascii="Arial" w:hAnsi="Arial" w:cs="Arial"/>
              </w:rPr>
            </w:pPr>
            <w:r>
              <w:rPr>
                <w:rFonts w:ascii="Arial" w:hAnsi="Arial" w:cs="Arial"/>
              </w:rPr>
              <w:t>NF profile enhancement with energy related info</w:t>
            </w:r>
          </w:p>
        </w:tc>
        <w:tc>
          <w:tcPr>
            <w:tcW w:w="1512" w:type="dxa"/>
            <w:shd w:val="clear" w:color="auto" w:fill="auto"/>
          </w:tcPr>
          <w:p w14:paraId="277E8EC9" w14:textId="77777777" w:rsidR="00FC0C60" w:rsidRDefault="00FC0C60">
            <w:pPr>
              <w:jc w:val="center"/>
              <w:rPr>
                <w:rFonts w:ascii="Arial" w:hAnsi="Arial" w:cs="Arial"/>
              </w:rPr>
            </w:pPr>
          </w:p>
        </w:tc>
        <w:tc>
          <w:tcPr>
            <w:tcW w:w="1362" w:type="dxa"/>
            <w:shd w:val="clear" w:color="auto" w:fill="auto"/>
          </w:tcPr>
          <w:p w14:paraId="3D387A8E" w14:textId="77777777" w:rsidR="00FC0C60" w:rsidRDefault="00FC0C60">
            <w:pPr>
              <w:jc w:val="center"/>
              <w:rPr>
                <w:rFonts w:ascii="Arial" w:hAnsi="Arial" w:cs="Arial"/>
              </w:rPr>
            </w:pPr>
          </w:p>
        </w:tc>
      </w:tr>
      <w:tr w:rsidR="00FC0C60" w14:paraId="24DA3B65" w14:textId="77777777" w:rsidTr="2624A2F2">
        <w:tc>
          <w:tcPr>
            <w:tcW w:w="6927" w:type="dxa"/>
            <w:gridSpan w:val="3"/>
            <w:shd w:val="clear" w:color="auto" w:fill="auto"/>
          </w:tcPr>
          <w:p w14:paraId="4734A5E8" w14:textId="3896077D" w:rsidR="00FC0C60" w:rsidRDefault="007E0D41" w:rsidP="004C4FD2">
            <w:pPr>
              <w:rPr>
                <w:rFonts w:ascii="Arial" w:hAnsi="Arial" w:cs="Arial"/>
              </w:rPr>
            </w:pPr>
            <w:r>
              <w:rPr>
                <w:rFonts w:ascii="Arial" w:hAnsi="Arial" w:cs="Arial"/>
              </w:rPr>
              <w:t>NF discovery and (re-)selection enhancement</w:t>
            </w:r>
          </w:p>
        </w:tc>
        <w:tc>
          <w:tcPr>
            <w:tcW w:w="1512" w:type="dxa"/>
            <w:shd w:val="clear" w:color="auto" w:fill="auto"/>
          </w:tcPr>
          <w:p w14:paraId="49CD9B55" w14:textId="77777777" w:rsidR="00FC0C60" w:rsidRDefault="00FC0C60">
            <w:pPr>
              <w:jc w:val="center"/>
              <w:rPr>
                <w:rFonts w:ascii="Arial" w:hAnsi="Arial" w:cs="Arial"/>
              </w:rPr>
            </w:pPr>
          </w:p>
        </w:tc>
        <w:tc>
          <w:tcPr>
            <w:tcW w:w="1362" w:type="dxa"/>
            <w:shd w:val="clear" w:color="auto" w:fill="auto"/>
          </w:tcPr>
          <w:p w14:paraId="6FCCF4DA" w14:textId="77777777" w:rsidR="00FC0C60" w:rsidRDefault="00FC0C60">
            <w:pPr>
              <w:jc w:val="center"/>
              <w:rPr>
                <w:rFonts w:ascii="Arial" w:hAnsi="Arial" w:cs="Arial"/>
              </w:rPr>
            </w:pPr>
          </w:p>
        </w:tc>
      </w:tr>
      <w:tr w:rsidR="007E0D41" w14:paraId="75239262" w14:textId="77777777" w:rsidTr="2624A2F2">
        <w:tc>
          <w:tcPr>
            <w:tcW w:w="6927" w:type="dxa"/>
            <w:gridSpan w:val="3"/>
            <w:shd w:val="clear" w:color="auto" w:fill="auto"/>
          </w:tcPr>
          <w:p w14:paraId="2530D7F3" w14:textId="1EFDA9E5" w:rsidR="007E0D41" w:rsidRDefault="007E0D41" w:rsidP="004C4FD2">
            <w:pPr>
              <w:rPr>
                <w:rFonts w:ascii="Arial" w:hAnsi="Arial" w:cs="Arial"/>
              </w:rPr>
            </w:pPr>
            <w:r>
              <w:rPr>
                <w:rFonts w:ascii="Arial" w:hAnsi="Arial" w:cs="Arial"/>
              </w:rPr>
              <w:t>UP path of PDU session adjustment</w:t>
            </w:r>
          </w:p>
        </w:tc>
        <w:tc>
          <w:tcPr>
            <w:tcW w:w="1512" w:type="dxa"/>
            <w:shd w:val="clear" w:color="auto" w:fill="auto"/>
          </w:tcPr>
          <w:p w14:paraId="5DD945CA" w14:textId="77777777" w:rsidR="007E0D41" w:rsidRDefault="007E0D41">
            <w:pPr>
              <w:jc w:val="center"/>
              <w:rPr>
                <w:rFonts w:ascii="Arial" w:hAnsi="Arial" w:cs="Arial"/>
              </w:rPr>
            </w:pPr>
          </w:p>
        </w:tc>
        <w:tc>
          <w:tcPr>
            <w:tcW w:w="1362" w:type="dxa"/>
            <w:shd w:val="clear" w:color="auto" w:fill="auto"/>
          </w:tcPr>
          <w:p w14:paraId="73573F48" w14:textId="77777777" w:rsidR="007E0D41" w:rsidRDefault="007E0D41">
            <w:pPr>
              <w:jc w:val="center"/>
              <w:rPr>
                <w:rFonts w:ascii="Arial" w:hAnsi="Arial" w:cs="Arial"/>
              </w:rPr>
            </w:pPr>
          </w:p>
        </w:tc>
      </w:tr>
      <w:tr w:rsidR="002733CD" w14:paraId="704FA17C" w14:textId="77777777" w:rsidTr="2624A2F2">
        <w:tc>
          <w:tcPr>
            <w:tcW w:w="6927" w:type="dxa"/>
            <w:gridSpan w:val="3"/>
            <w:shd w:val="clear" w:color="auto" w:fill="auto"/>
          </w:tcPr>
          <w:p w14:paraId="4CBFCEA3" w14:textId="66C0532B" w:rsidR="002733CD" w:rsidRDefault="002733CD" w:rsidP="004C4FD2">
            <w:pPr>
              <w:rPr>
                <w:rFonts w:ascii="Arial" w:hAnsi="Arial" w:cs="Arial"/>
              </w:rPr>
            </w:pPr>
            <w:r>
              <w:rPr>
                <w:rFonts w:ascii="Arial" w:hAnsi="Arial" w:cs="Arial"/>
              </w:rPr>
              <w:t>Energy related Analytics</w:t>
            </w:r>
          </w:p>
        </w:tc>
        <w:tc>
          <w:tcPr>
            <w:tcW w:w="1512" w:type="dxa"/>
            <w:shd w:val="clear" w:color="auto" w:fill="auto"/>
          </w:tcPr>
          <w:p w14:paraId="75671CAD" w14:textId="77777777" w:rsidR="002733CD" w:rsidRDefault="002733CD">
            <w:pPr>
              <w:jc w:val="center"/>
              <w:rPr>
                <w:rFonts w:ascii="Arial" w:hAnsi="Arial" w:cs="Arial"/>
              </w:rPr>
            </w:pPr>
          </w:p>
        </w:tc>
        <w:tc>
          <w:tcPr>
            <w:tcW w:w="1362" w:type="dxa"/>
            <w:shd w:val="clear" w:color="auto" w:fill="auto"/>
          </w:tcPr>
          <w:p w14:paraId="0FC41468" w14:textId="77777777" w:rsidR="002733CD" w:rsidRDefault="002733CD">
            <w:pPr>
              <w:jc w:val="center"/>
              <w:rPr>
                <w:rFonts w:ascii="Arial" w:hAnsi="Arial" w:cs="Arial"/>
              </w:rPr>
            </w:pPr>
          </w:p>
        </w:tc>
      </w:tr>
    </w:tbl>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1C6D57C5" w14:textId="77777777" w:rsidR="001D0045" w:rsidRPr="001D0045" w:rsidRDefault="005C616C" w:rsidP="00465C0D">
      <w:pPr>
        <w:jc w:val="left"/>
        <w:rPr>
          <w:rFonts w:ascii="Arial" w:hAnsi="Arial" w:cs="Arial"/>
          <w:lang w:eastAsia="ko-KR"/>
        </w:rPr>
      </w:pPr>
      <w:r w:rsidRPr="001D0045">
        <w:rPr>
          <w:rFonts w:ascii="Arial" w:hAnsi="Arial" w:cs="Arial"/>
          <w:lang w:eastAsia="ko-KR"/>
        </w:rPr>
        <w:t>I</w:t>
      </w:r>
      <w:r w:rsidR="00256845" w:rsidRPr="001D0045">
        <w:rPr>
          <w:rFonts w:ascii="Arial" w:hAnsi="Arial" w:cs="Arial"/>
          <w:lang w:eastAsia="ko-KR"/>
        </w:rPr>
        <w:t xml:space="preserve">t is proposed to </w:t>
      </w:r>
      <w:r w:rsidR="001D0045" w:rsidRPr="001D0045">
        <w:rPr>
          <w:rFonts w:ascii="Arial" w:hAnsi="Arial" w:cs="Arial"/>
          <w:lang w:eastAsia="ko-KR"/>
        </w:rPr>
        <w:t xml:space="preserve">agree on the following: </w:t>
      </w:r>
    </w:p>
    <w:p w14:paraId="25A844E2" w14:textId="77777777" w:rsidR="001D0045" w:rsidRPr="00200FBE" w:rsidRDefault="001D0045" w:rsidP="001D0045">
      <w:pPr>
        <w:ind w:left="54"/>
        <w:rPr>
          <w:rFonts w:ascii="Arial" w:hAnsi="Arial" w:cs="Arial"/>
          <w:b/>
          <w:bCs/>
        </w:rPr>
      </w:pPr>
      <w:r w:rsidRPr="00200FBE">
        <w:rPr>
          <w:rFonts w:ascii="Arial" w:hAnsi="Arial" w:cs="Arial"/>
          <w:b/>
          <w:bCs/>
        </w:rPr>
        <w:t>Proposal</w:t>
      </w:r>
      <w:r>
        <w:rPr>
          <w:rFonts w:ascii="Arial" w:hAnsi="Arial" w:cs="Arial"/>
          <w:b/>
          <w:bCs/>
        </w:rPr>
        <w:t xml:space="preserve"> 1</w:t>
      </w:r>
      <w:r w:rsidRPr="00200FBE">
        <w:rPr>
          <w:rFonts w:ascii="Arial" w:hAnsi="Arial" w:cs="Arial"/>
          <w:b/>
          <w:bCs/>
        </w:rPr>
        <w:t xml:space="preserve">: In order to reach an </w:t>
      </w:r>
      <w:proofErr w:type="gramStart"/>
      <w:r w:rsidRPr="00200FBE">
        <w:rPr>
          <w:rFonts w:ascii="Arial" w:hAnsi="Arial" w:cs="Arial"/>
          <w:b/>
          <w:bCs/>
        </w:rPr>
        <w:t>agreement</w:t>
      </w:r>
      <w:proofErr w:type="gramEnd"/>
      <w:r w:rsidRPr="00200FBE">
        <w:rPr>
          <w:rFonts w:ascii="Arial" w:hAnsi="Arial" w:cs="Arial"/>
          <w:b/>
          <w:bCs/>
        </w:rPr>
        <w:t xml:space="preserve"> it is proposed as a first step agree and capture what are the necessary functionalities. Then as a second step the responsibility of specifying these functionalities in SA2 or SA5 or both should be determined.</w:t>
      </w:r>
    </w:p>
    <w:p w14:paraId="401FFAEB" w14:textId="77777777" w:rsidR="001D0045" w:rsidRPr="001D7467" w:rsidRDefault="001D0045" w:rsidP="001D0045">
      <w:pPr>
        <w:ind w:left="54"/>
        <w:rPr>
          <w:rFonts w:ascii="Arial" w:hAnsi="Arial" w:cs="Arial"/>
          <w:b/>
          <w:bCs/>
        </w:rPr>
      </w:pPr>
      <w:r w:rsidRPr="001D7467">
        <w:rPr>
          <w:rFonts w:ascii="Arial" w:hAnsi="Arial" w:cs="Arial"/>
          <w:b/>
          <w:bCs/>
        </w:rPr>
        <w:t xml:space="preserve">Proposal 2: The content of table 1.1 is proposed to be captured in outgoing LS to SA2 and SA5. </w:t>
      </w:r>
    </w:p>
    <w:p w14:paraId="302CD766" w14:textId="77777777" w:rsidR="001D0045" w:rsidRPr="001D7467" w:rsidRDefault="001D0045" w:rsidP="001D0045">
      <w:pPr>
        <w:ind w:left="54"/>
        <w:rPr>
          <w:rFonts w:ascii="Arial" w:hAnsi="Arial" w:cs="Arial"/>
          <w:b/>
          <w:bCs/>
        </w:rPr>
      </w:pPr>
      <w:r w:rsidRPr="001D7467">
        <w:rPr>
          <w:rFonts w:ascii="Arial" w:hAnsi="Arial" w:cs="Arial"/>
          <w:b/>
          <w:bCs/>
        </w:rPr>
        <w:t xml:space="preserve">Proposal </w:t>
      </w:r>
      <w:r>
        <w:rPr>
          <w:rFonts w:ascii="Arial" w:hAnsi="Arial" w:cs="Arial"/>
          <w:b/>
          <w:bCs/>
        </w:rPr>
        <w:t>3</w:t>
      </w:r>
      <w:r w:rsidRPr="001D7467">
        <w:rPr>
          <w:rFonts w:ascii="Arial" w:hAnsi="Arial" w:cs="Arial"/>
          <w:b/>
          <w:bCs/>
        </w:rPr>
        <w:t xml:space="preserve">: </w:t>
      </w:r>
      <w:r>
        <w:rPr>
          <w:rFonts w:ascii="Arial" w:hAnsi="Arial" w:cs="Arial"/>
          <w:b/>
          <w:bCs/>
        </w:rPr>
        <w:t>One or more joint conference calls between SA2 and SA5 should be organised to collect companies views on the split of responsibilities as indicated on the table</w:t>
      </w:r>
      <w:r w:rsidRPr="001D7467">
        <w:rPr>
          <w:rFonts w:ascii="Arial" w:hAnsi="Arial" w:cs="Arial"/>
          <w:b/>
          <w:bCs/>
        </w:rPr>
        <w:t xml:space="preserve">. </w:t>
      </w:r>
    </w:p>
    <w:p w14:paraId="7D65E85A" w14:textId="498FDD4D" w:rsidR="001D0045" w:rsidRPr="001078AB" w:rsidRDefault="001078AB" w:rsidP="00465C0D">
      <w:pPr>
        <w:jc w:val="left"/>
        <w:rPr>
          <w:rFonts w:ascii="Arial" w:hAnsi="Arial" w:cs="Arial"/>
          <w:lang w:eastAsia="ko-KR"/>
        </w:rPr>
      </w:pPr>
      <w:r>
        <w:rPr>
          <w:rFonts w:ascii="Arial" w:hAnsi="Arial" w:cs="Arial"/>
          <w:lang w:eastAsia="ko-KR"/>
        </w:rPr>
        <w:t xml:space="preserve">In Annex the views from Qualcomm on the split of responsibilities is captured. </w:t>
      </w:r>
    </w:p>
    <w:p w14:paraId="5D43FE26" w14:textId="7EC82744" w:rsidR="00E87AC0" w:rsidRDefault="00E87AC0" w:rsidP="00E87AC0">
      <w:pPr>
        <w:pStyle w:val="Heading1"/>
        <w:rPr>
          <w:lang w:eastAsia="ko-KR"/>
        </w:rPr>
      </w:pPr>
      <w:r>
        <w:rPr>
          <w:lang w:eastAsia="ko-KR"/>
        </w:rPr>
        <w:t>A.</w:t>
      </w:r>
      <w:r>
        <w:rPr>
          <w:lang w:eastAsia="ko-KR"/>
        </w:rPr>
        <w:tab/>
        <w:t>Annex</w:t>
      </w:r>
    </w:p>
    <w:p w14:paraId="57222941" w14:textId="77777777" w:rsidR="00E87AC0" w:rsidRDefault="00E87AC0" w:rsidP="00465C0D">
      <w:pPr>
        <w:jc w:val="left"/>
        <w:rPr>
          <w:lang w:eastAsia="ko-KR"/>
        </w:rPr>
      </w:pPr>
    </w:p>
    <w:p w14:paraId="1DEAA272" w14:textId="77777777" w:rsidR="00E87AC0" w:rsidRDefault="00E87AC0" w:rsidP="00465C0D">
      <w:pPr>
        <w:jc w:val="left"/>
        <w:rPr>
          <w:lang w:eastAsia="ko-KR"/>
        </w:rPr>
      </w:pPr>
    </w:p>
    <w:p w14:paraId="24A8A5EA" w14:textId="5F9762B9" w:rsidR="002D77D1" w:rsidRDefault="00E87AC0" w:rsidP="00465C0D">
      <w:pPr>
        <w:jc w:val="left"/>
        <w:rPr>
          <w:lang w:eastAsia="ko-KR"/>
        </w:rPr>
      </w:pPr>
      <w:r>
        <w:rPr>
          <w:lang w:eastAsia="ko-KR"/>
        </w:rPr>
        <w:t>In Annex A</w:t>
      </w:r>
      <w:r w:rsidR="00F577CF">
        <w:rPr>
          <w:lang w:eastAsia="ko-KR"/>
        </w:rPr>
        <w:t xml:space="preserve"> QC’s view for the </w:t>
      </w:r>
      <w:r w:rsidR="00470FF0" w:rsidRPr="00EA1A1E">
        <w:rPr>
          <w:lang w:eastAsia="ko-KR"/>
        </w:rPr>
        <w:t>energy related functionality split</w:t>
      </w:r>
      <w:r w:rsidR="00F577CF">
        <w:rPr>
          <w:lang w:eastAsia="ko-KR"/>
        </w:rPr>
        <w:t xml:space="preserve"> </w:t>
      </w:r>
      <w:r w:rsidR="00EA1A1E">
        <w:rPr>
          <w:lang w:eastAsia="ko-KR"/>
        </w:rPr>
        <w:t xml:space="preserve">based on the table </w:t>
      </w:r>
      <w:r w:rsidR="00F10599">
        <w:rPr>
          <w:lang w:eastAsia="ko-KR"/>
        </w:rPr>
        <w:t xml:space="preserve">for </w:t>
      </w:r>
      <w:r w:rsidR="00DC331B">
        <w:rPr>
          <w:lang w:eastAsia="ko-KR"/>
        </w:rPr>
        <w:t xml:space="preserve">information </w:t>
      </w:r>
      <w:r w:rsidR="00EA1A1E">
        <w:rPr>
          <w:lang w:eastAsia="ko-KR"/>
        </w:rPr>
        <w:t>as below:</w:t>
      </w:r>
    </w:p>
    <w:p w14:paraId="23123611" w14:textId="77777777" w:rsidR="00DD7419" w:rsidRDefault="00DD7419" w:rsidP="00EA1A1E">
      <w:pPr>
        <w:jc w:val="center"/>
        <w:rPr>
          <w:lang w:eastAsia="ko-KR"/>
        </w:rPr>
      </w:pPr>
    </w:p>
    <w:p w14:paraId="23811385" w14:textId="1E01642C" w:rsidR="00EA1A1E" w:rsidRPr="00DC5DD4" w:rsidRDefault="00EA1A1E" w:rsidP="0093130E">
      <w:pPr>
        <w:pStyle w:val="B1"/>
        <w:jc w:val="center"/>
        <w:rPr>
          <w:b/>
          <w:bCs/>
          <w:lang w:eastAsia="ko-KR"/>
        </w:rPr>
      </w:pPr>
      <w:r w:rsidRPr="00DC5DD4">
        <w:rPr>
          <w:b/>
          <w:bCs/>
          <w:lang w:eastAsia="ko-KR"/>
        </w:rPr>
        <w:t>Table 1.2 QC’s proposal of energy related functionality split</w:t>
      </w:r>
    </w:p>
    <w:p w14:paraId="0B51D89B" w14:textId="77777777" w:rsidR="00312BDE" w:rsidRDefault="00312BDE" w:rsidP="00312BDE">
      <w:pPr>
        <w:rPr>
          <w:rFonts w:ascii="Arial" w:hAnsi="Arial" w:cs="Arial"/>
          <w:lang w:eastAsia="ko-KR"/>
        </w:rPr>
      </w:pPr>
    </w:p>
    <w:p w14:paraId="24975BC7" w14:textId="77777777" w:rsidR="00326D51" w:rsidRPr="00DC5DD4" w:rsidRDefault="00326D51" w:rsidP="00326D51">
      <w:pPr>
        <w:pStyle w:val="B1"/>
        <w:jc w:val="center"/>
        <w:rPr>
          <w:b/>
          <w:bCs/>
        </w:rPr>
      </w:pPr>
      <w:r w:rsidRPr="00DC5DD4">
        <w:rPr>
          <w:b/>
          <w:bCs/>
        </w:rPr>
        <w:t>Table 1.1: energy related functionality split</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247"/>
        <w:gridCol w:w="3736"/>
        <w:gridCol w:w="1512"/>
        <w:gridCol w:w="1362"/>
      </w:tblGrid>
      <w:tr w:rsidR="00326D51" w14:paraId="0B2E6F32" w14:textId="77777777" w:rsidTr="47698F60">
        <w:tc>
          <w:tcPr>
            <w:tcW w:w="6927" w:type="dxa"/>
            <w:gridSpan w:val="3"/>
            <w:shd w:val="clear" w:color="auto" w:fill="auto"/>
          </w:tcPr>
          <w:p w14:paraId="5DA8B3B6" w14:textId="77777777" w:rsidR="00326D51" w:rsidRDefault="00326D51">
            <w:pPr>
              <w:jc w:val="center"/>
              <w:rPr>
                <w:rFonts w:ascii="Arial" w:hAnsi="Arial" w:cs="Arial"/>
                <w:b/>
                <w:bCs/>
              </w:rPr>
            </w:pPr>
            <w:r>
              <w:rPr>
                <w:rFonts w:ascii="Arial" w:hAnsi="Arial" w:cs="Arial"/>
                <w:b/>
                <w:bCs/>
              </w:rPr>
              <w:t>Network functionality</w:t>
            </w:r>
          </w:p>
        </w:tc>
        <w:tc>
          <w:tcPr>
            <w:tcW w:w="1512" w:type="dxa"/>
            <w:shd w:val="clear" w:color="auto" w:fill="auto"/>
          </w:tcPr>
          <w:p w14:paraId="2C0345D4" w14:textId="77777777" w:rsidR="00326D51" w:rsidRDefault="00326D51">
            <w:pPr>
              <w:jc w:val="center"/>
              <w:rPr>
                <w:rFonts w:ascii="Arial" w:hAnsi="Arial" w:cs="Arial"/>
                <w:b/>
                <w:bCs/>
              </w:rPr>
            </w:pPr>
            <w:r>
              <w:rPr>
                <w:rFonts w:ascii="Arial" w:hAnsi="Arial" w:cs="Arial"/>
                <w:b/>
                <w:bCs/>
              </w:rPr>
              <w:t>SA2</w:t>
            </w:r>
          </w:p>
        </w:tc>
        <w:tc>
          <w:tcPr>
            <w:tcW w:w="1362" w:type="dxa"/>
            <w:shd w:val="clear" w:color="auto" w:fill="auto"/>
          </w:tcPr>
          <w:p w14:paraId="149AA165" w14:textId="77777777" w:rsidR="00326D51" w:rsidRDefault="00326D51">
            <w:pPr>
              <w:jc w:val="center"/>
              <w:rPr>
                <w:rFonts w:ascii="Arial" w:hAnsi="Arial" w:cs="Arial"/>
                <w:b/>
                <w:bCs/>
              </w:rPr>
            </w:pPr>
            <w:r>
              <w:rPr>
                <w:rFonts w:ascii="Arial" w:hAnsi="Arial" w:cs="Arial"/>
                <w:b/>
                <w:bCs/>
              </w:rPr>
              <w:t>SA5</w:t>
            </w:r>
          </w:p>
        </w:tc>
      </w:tr>
      <w:tr w:rsidR="00326D51" w14:paraId="4F8E4BBE" w14:textId="77777777" w:rsidTr="47698F60">
        <w:tc>
          <w:tcPr>
            <w:tcW w:w="9801" w:type="dxa"/>
            <w:gridSpan w:val="5"/>
            <w:shd w:val="clear" w:color="auto" w:fill="auto"/>
          </w:tcPr>
          <w:p w14:paraId="0F6C79EE" w14:textId="77777777" w:rsidR="00326D51" w:rsidRDefault="00326D51">
            <w:pPr>
              <w:jc w:val="center"/>
              <w:rPr>
                <w:rFonts w:ascii="Arial" w:hAnsi="Arial" w:cs="Arial"/>
                <w:b/>
                <w:bCs/>
              </w:rPr>
            </w:pPr>
            <w:r>
              <w:rPr>
                <w:rFonts w:ascii="Arial" w:hAnsi="Arial" w:cs="Arial"/>
                <w:b/>
                <w:bCs/>
              </w:rPr>
              <w:t>KI#1: Network energy related information exposure</w:t>
            </w:r>
          </w:p>
        </w:tc>
      </w:tr>
      <w:tr w:rsidR="002418D7" w14:paraId="4306F2BA" w14:textId="77777777" w:rsidTr="47698F60">
        <w:tc>
          <w:tcPr>
            <w:tcW w:w="1944" w:type="dxa"/>
            <w:vMerge w:val="restart"/>
            <w:shd w:val="clear" w:color="auto" w:fill="auto"/>
          </w:tcPr>
          <w:p w14:paraId="20FC9F47" w14:textId="77777777" w:rsidR="00326D51" w:rsidRDefault="00326D51" w:rsidP="00EB58C3">
            <w:pPr>
              <w:rPr>
                <w:rFonts w:ascii="Arial" w:hAnsi="Arial" w:cs="Arial"/>
              </w:rPr>
            </w:pPr>
            <w:r>
              <w:rPr>
                <w:rFonts w:ascii="Arial" w:hAnsi="Arial" w:cs="Arial"/>
              </w:rPr>
              <w:t>Granularity and Info of Collected Data</w:t>
            </w:r>
          </w:p>
          <w:p w14:paraId="167725CF" w14:textId="77777777" w:rsidR="00326D51" w:rsidRDefault="00326D51" w:rsidP="00EB58C3">
            <w:pPr>
              <w:rPr>
                <w:rFonts w:ascii="Arial" w:hAnsi="Arial" w:cs="Arial"/>
              </w:rPr>
            </w:pPr>
          </w:p>
        </w:tc>
        <w:tc>
          <w:tcPr>
            <w:tcW w:w="4983" w:type="dxa"/>
            <w:gridSpan w:val="2"/>
            <w:shd w:val="clear" w:color="auto" w:fill="auto"/>
          </w:tcPr>
          <w:p w14:paraId="73F246D2" w14:textId="77777777" w:rsidR="00326D51" w:rsidRDefault="00326D51" w:rsidP="00EB58C3">
            <w:pPr>
              <w:rPr>
                <w:rFonts w:ascii="Arial" w:hAnsi="Arial" w:cs="Arial"/>
              </w:rPr>
            </w:pPr>
            <w:r>
              <w:rPr>
                <w:rFonts w:ascii="Arial" w:hAnsi="Arial" w:cs="Arial"/>
              </w:rPr>
              <w:t>&gt; NF level energy consumption</w:t>
            </w:r>
          </w:p>
        </w:tc>
        <w:tc>
          <w:tcPr>
            <w:tcW w:w="1512" w:type="dxa"/>
            <w:shd w:val="clear" w:color="auto" w:fill="auto"/>
          </w:tcPr>
          <w:p w14:paraId="3093D137" w14:textId="77777777" w:rsidR="00326D51" w:rsidRDefault="00326D51">
            <w:pPr>
              <w:jc w:val="center"/>
              <w:rPr>
                <w:rFonts w:ascii="Arial" w:hAnsi="Arial" w:cs="Arial"/>
              </w:rPr>
            </w:pPr>
          </w:p>
        </w:tc>
        <w:tc>
          <w:tcPr>
            <w:tcW w:w="1362" w:type="dxa"/>
            <w:shd w:val="clear" w:color="auto" w:fill="auto"/>
          </w:tcPr>
          <w:p w14:paraId="31CDE640" w14:textId="01319E15" w:rsidR="00326D51" w:rsidRDefault="00326D51">
            <w:pPr>
              <w:jc w:val="center"/>
              <w:rPr>
                <w:rFonts w:ascii="Arial" w:hAnsi="Arial" w:cs="Arial"/>
              </w:rPr>
            </w:pPr>
            <w:r>
              <w:rPr>
                <w:rFonts w:ascii="Arial" w:hAnsi="Arial" w:cs="Arial"/>
              </w:rPr>
              <w:t>X</w:t>
            </w:r>
          </w:p>
        </w:tc>
      </w:tr>
      <w:tr w:rsidR="002418D7" w14:paraId="1CE3E1BD" w14:textId="77777777" w:rsidTr="47698F60">
        <w:tc>
          <w:tcPr>
            <w:tcW w:w="1944" w:type="dxa"/>
            <w:vMerge/>
          </w:tcPr>
          <w:p w14:paraId="7C9A9C5D" w14:textId="77777777" w:rsidR="00326D51" w:rsidRDefault="00326D51" w:rsidP="00EB58C3">
            <w:pPr>
              <w:rPr>
                <w:rFonts w:ascii="Arial" w:hAnsi="Arial" w:cs="Arial"/>
              </w:rPr>
            </w:pPr>
          </w:p>
        </w:tc>
        <w:tc>
          <w:tcPr>
            <w:tcW w:w="4983" w:type="dxa"/>
            <w:gridSpan w:val="2"/>
            <w:shd w:val="clear" w:color="auto" w:fill="auto"/>
          </w:tcPr>
          <w:p w14:paraId="526D90F9" w14:textId="77777777" w:rsidR="00326D51" w:rsidRDefault="00326D51" w:rsidP="00EB58C3">
            <w:pPr>
              <w:rPr>
                <w:rFonts w:ascii="Arial" w:hAnsi="Arial" w:cs="Arial"/>
              </w:rPr>
            </w:pPr>
            <w:r>
              <w:rPr>
                <w:rFonts w:ascii="Arial" w:hAnsi="Arial" w:cs="Arial"/>
              </w:rPr>
              <w:t>&gt; Network slice level energy consumption</w:t>
            </w:r>
          </w:p>
        </w:tc>
        <w:tc>
          <w:tcPr>
            <w:tcW w:w="1512" w:type="dxa"/>
            <w:shd w:val="clear" w:color="auto" w:fill="auto"/>
          </w:tcPr>
          <w:p w14:paraId="505F7D98" w14:textId="77777777" w:rsidR="00326D51" w:rsidRDefault="00326D51">
            <w:pPr>
              <w:jc w:val="center"/>
              <w:rPr>
                <w:rFonts w:ascii="Arial" w:hAnsi="Arial" w:cs="Arial"/>
              </w:rPr>
            </w:pPr>
          </w:p>
        </w:tc>
        <w:tc>
          <w:tcPr>
            <w:tcW w:w="1362" w:type="dxa"/>
            <w:shd w:val="clear" w:color="auto" w:fill="auto"/>
          </w:tcPr>
          <w:p w14:paraId="7A620196" w14:textId="5A07CF73" w:rsidR="00326D51" w:rsidRDefault="00326D51">
            <w:pPr>
              <w:jc w:val="center"/>
              <w:rPr>
                <w:rFonts w:ascii="Arial" w:hAnsi="Arial" w:cs="Arial"/>
              </w:rPr>
            </w:pPr>
            <w:r>
              <w:rPr>
                <w:rFonts w:ascii="Arial" w:hAnsi="Arial" w:cs="Arial"/>
              </w:rPr>
              <w:t>X</w:t>
            </w:r>
          </w:p>
        </w:tc>
      </w:tr>
      <w:tr w:rsidR="002418D7" w14:paraId="27D539A1" w14:textId="77777777" w:rsidTr="47698F60">
        <w:tc>
          <w:tcPr>
            <w:tcW w:w="1944" w:type="dxa"/>
            <w:vMerge/>
          </w:tcPr>
          <w:p w14:paraId="6D57C814" w14:textId="77777777" w:rsidR="00326D51" w:rsidRDefault="00326D51" w:rsidP="00EB58C3">
            <w:pPr>
              <w:rPr>
                <w:rFonts w:ascii="Arial" w:hAnsi="Arial" w:cs="Arial"/>
              </w:rPr>
            </w:pPr>
          </w:p>
        </w:tc>
        <w:tc>
          <w:tcPr>
            <w:tcW w:w="4983" w:type="dxa"/>
            <w:gridSpan w:val="2"/>
            <w:shd w:val="clear" w:color="auto" w:fill="auto"/>
          </w:tcPr>
          <w:p w14:paraId="5BA39EDA" w14:textId="77777777" w:rsidR="00326D51" w:rsidRDefault="00326D51" w:rsidP="00EB58C3">
            <w:pPr>
              <w:rPr>
                <w:rFonts w:ascii="Arial" w:hAnsi="Arial" w:cs="Arial"/>
              </w:rPr>
            </w:pPr>
            <w:r>
              <w:rPr>
                <w:rFonts w:ascii="Arial" w:hAnsi="Arial" w:cs="Arial"/>
              </w:rPr>
              <w:t>&gt; NF level data volume</w:t>
            </w:r>
          </w:p>
        </w:tc>
        <w:tc>
          <w:tcPr>
            <w:tcW w:w="1512" w:type="dxa"/>
            <w:shd w:val="clear" w:color="auto" w:fill="auto"/>
          </w:tcPr>
          <w:p w14:paraId="2F11E724" w14:textId="77777777" w:rsidR="00326D51" w:rsidRDefault="00326D51">
            <w:pPr>
              <w:jc w:val="center"/>
              <w:rPr>
                <w:rFonts w:ascii="Arial" w:hAnsi="Arial" w:cs="Arial"/>
              </w:rPr>
            </w:pPr>
          </w:p>
        </w:tc>
        <w:tc>
          <w:tcPr>
            <w:tcW w:w="1362" w:type="dxa"/>
            <w:shd w:val="clear" w:color="auto" w:fill="auto"/>
          </w:tcPr>
          <w:p w14:paraId="5CDD10AA" w14:textId="24356471" w:rsidR="00326D51" w:rsidRDefault="00326D51">
            <w:pPr>
              <w:jc w:val="center"/>
              <w:rPr>
                <w:rFonts w:ascii="Arial" w:hAnsi="Arial" w:cs="Arial"/>
              </w:rPr>
            </w:pPr>
            <w:r>
              <w:rPr>
                <w:rFonts w:ascii="Arial" w:hAnsi="Arial" w:cs="Arial"/>
              </w:rPr>
              <w:t>X</w:t>
            </w:r>
          </w:p>
        </w:tc>
      </w:tr>
      <w:tr w:rsidR="002418D7" w14:paraId="74411C37" w14:textId="77777777" w:rsidTr="47698F60">
        <w:tc>
          <w:tcPr>
            <w:tcW w:w="1944" w:type="dxa"/>
            <w:vMerge/>
          </w:tcPr>
          <w:p w14:paraId="3A10903C" w14:textId="77777777" w:rsidR="00326D51" w:rsidRDefault="00326D51" w:rsidP="00EB58C3">
            <w:pPr>
              <w:rPr>
                <w:rFonts w:ascii="Arial" w:hAnsi="Arial" w:cs="Arial"/>
              </w:rPr>
            </w:pPr>
          </w:p>
        </w:tc>
        <w:tc>
          <w:tcPr>
            <w:tcW w:w="4983" w:type="dxa"/>
            <w:gridSpan w:val="2"/>
            <w:shd w:val="clear" w:color="auto" w:fill="auto"/>
          </w:tcPr>
          <w:p w14:paraId="287A10DC" w14:textId="77777777" w:rsidR="00326D51" w:rsidRDefault="00326D51" w:rsidP="00EB58C3">
            <w:pPr>
              <w:rPr>
                <w:rFonts w:ascii="Arial" w:hAnsi="Arial" w:cs="Arial"/>
              </w:rPr>
            </w:pPr>
            <w:r>
              <w:rPr>
                <w:rFonts w:ascii="Arial" w:hAnsi="Arial" w:cs="Arial"/>
              </w:rPr>
              <w:t>&gt; QoS flow or the SDF level data volume</w:t>
            </w:r>
          </w:p>
        </w:tc>
        <w:tc>
          <w:tcPr>
            <w:tcW w:w="1512" w:type="dxa"/>
            <w:shd w:val="clear" w:color="auto" w:fill="auto"/>
          </w:tcPr>
          <w:p w14:paraId="6DE59133" w14:textId="0C15ED43" w:rsidR="00326D51" w:rsidRDefault="00090E87">
            <w:pPr>
              <w:jc w:val="center"/>
              <w:rPr>
                <w:rFonts w:ascii="Arial" w:hAnsi="Arial" w:cs="Arial"/>
              </w:rPr>
            </w:pPr>
            <w:r>
              <w:rPr>
                <w:rFonts w:ascii="Arial" w:hAnsi="Arial" w:cs="Arial"/>
              </w:rPr>
              <w:t>X</w:t>
            </w:r>
          </w:p>
        </w:tc>
        <w:tc>
          <w:tcPr>
            <w:tcW w:w="1362" w:type="dxa"/>
            <w:shd w:val="clear" w:color="auto" w:fill="auto"/>
          </w:tcPr>
          <w:p w14:paraId="1B004418" w14:textId="7D40ED83" w:rsidR="00326D51" w:rsidRDefault="00326D51">
            <w:pPr>
              <w:jc w:val="center"/>
              <w:rPr>
                <w:rFonts w:ascii="Arial" w:hAnsi="Arial" w:cs="Arial"/>
              </w:rPr>
            </w:pPr>
            <w:r>
              <w:rPr>
                <w:rFonts w:ascii="Arial" w:hAnsi="Arial" w:cs="Arial"/>
              </w:rPr>
              <w:t>X</w:t>
            </w:r>
          </w:p>
        </w:tc>
      </w:tr>
      <w:tr w:rsidR="002418D7" w14:paraId="54C76684" w14:textId="77777777" w:rsidTr="47698F60">
        <w:tc>
          <w:tcPr>
            <w:tcW w:w="1944" w:type="dxa"/>
            <w:vMerge/>
          </w:tcPr>
          <w:p w14:paraId="00E45F79" w14:textId="77777777" w:rsidR="00326D51" w:rsidRDefault="00326D51" w:rsidP="00EB58C3">
            <w:pPr>
              <w:rPr>
                <w:rFonts w:ascii="Arial" w:hAnsi="Arial" w:cs="Arial"/>
              </w:rPr>
            </w:pPr>
          </w:p>
        </w:tc>
        <w:tc>
          <w:tcPr>
            <w:tcW w:w="4983" w:type="dxa"/>
            <w:gridSpan w:val="2"/>
            <w:shd w:val="clear" w:color="auto" w:fill="auto"/>
          </w:tcPr>
          <w:p w14:paraId="542F513D" w14:textId="77777777" w:rsidR="00326D51" w:rsidRDefault="00326D51" w:rsidP="00EB58C3">
            <w:pPr>
              <w:rPr>
                <w:rFonts w:ascii="Arial" w:hAnsi="Arial" w:cs="Arial"/>
              </w:rPr>
            </w:pPr>
            <w:r>
              <w:rPr>
                <w:rFonts w:ascii="Arial" w:hAnsi="Arial" w:cs="Arial"/>
              </w:rPr>
              <w:t>&gt; UE level energy consumption</w:t>
            </w:r>
          </w:p>
        </w:tc>
        <w:tc>
          <w:tcPr>
            <w:tcW w:w="1512" w:type="dxa"/>
            <w:shd w:val="clear" w:color="auto" w:fill="auto"/>
          </w:tcPr>
          <w:p w14:paraId="364C786A" w14:textId="77777777" w:rsidR="00326D51" w:rsidRDefault="00326D51">
            <w:pPr>
              <w:jc w:val="center"/>
              <w:rPr>
                <w:rFonts w:ascii="Arial" w:hAnsi="Arial" w:cs="Arial"/>
              </w:rPr>
            </w:pPr>
          </w:p>
        </w:tc>
        <w:tc>
          <w:tcPr>
            <w:tcW w:w="1362" w:type="dxa"/>
            <w:shd w:val="clear" w:color="auto" w:fill="auto"/>
          </w:tcPr>
          <w:p w14:paraId="2EB444FD" w14:textId="677EA592" w:rsidR="00326D51" w:rsidRDefault="00326D51">
            <w:pPr>
              <w:jc w:val="center"/>
              <w:rPr>
                <w:rFonts w:ascii="Arial" w:hAnsi="Arial" w:cs="Arial"/>
              </w:rPr>
            </w:pPr>
            <w:r>
              <w:rPr>
                <w:rFonts w:ascii="Arial" w:hAnsi="Arial" w:cs="Arial"/>
              </w:rPr>
              <w:t>X</w:t>
            </w:r>
          </w:p>
        </w:tc>
      </w:tr>
      <w:tr w:rsidR="002418D7" w14:paraId="704FF16B" w14:textId="77777777" w:rsidTr="47698F60">
        <w:tc>
          <w:tcPr>
            <w:tcW w:w="1944" w:type="dxa"/>
            <w:vMerge/>
          </w:tcPr>
          <w:p w14:paraId="00B4B02C" w14:textId="77777777" w:rsidR="00326D51" w:rsidRDefault="00326D51" w:rsidP="00EB58C3">
            <w:pPr>
              <w:rPr>
                <w:rFonts w:ascii="Arial" w:hAnsi="Arial" w:cs="Arial"/>
              </w:rPr>
            </w:pPr>
          </w:p>
        </w:tc>
        <w:tc>
          <w:tcPr>
            <w:tcW w:w="4983" w:type="dxa"/>
            <w:gridSpan w:val="2"/>
            <w:shd w:val="clear" w:color="auto" w:fill="auto"/>
          </w:tcPr>
          <w:p w14:paraId="2ED72FC6" w14:textId="77777777" w:rsidR="00326D51" w:rsidRDefault="00326D51" w:rsidP="00EB58C3">
            <w:pPr>
              <w:rPr>
                <w:rFonts w:ascii="Arial" w:hAnsi="Arial" w:cs="Arial"/>
              </w:rPr>
            </w:pPr>
            <w:r>
              <w:rPr>
                <w:rFonts w:ascii="Arial" w:hAnsi="Arial" w:cs="Arial"/>
              </w:rPr>
              <w:t>&gt; per UE per AF level energy consumption</w:t>
            </w:r>
          </w:p>
        </w:tc>
        <w:tc>
          <w:tcPr>
            <w:tcW w:w="1512" w:type="dxa"/>
            <w:shd w:val="clear" w:color="auto" w:fill="auto"/>
          </w:tcPr>
          <w:p w14:paraId="105083B8" w14:textId="77777777" w:rsidR="00326D51" w:rsidRDefault="00326D51">
            <w:pPr>
              <w:jc w:val="center"/>
              <w:rPr>
                <w:rFonts w:ascii="Arial" w:hAnsi="Arial" w:cs="Arial"/>
              </w:rPr>
            </w:pPr>
          </w:p>
        </w:tc>
        <w:tc>
          <w:tcPr>
            <w:tcW w:w="1362" w:type="dxa"/>
            <w:shd w:val="clear" w:color="auto" w:fill="auto"/>
          </w:tcPr>
          <w:p w14:paraId="7BD9DF14" w14:textId="6F0B9E0A" w:rsidR="00326D51" w:rsidRDefault="00326D51">
            <w:pPr>
              <w:jc w:val="center"/>
              <w:rPr>
                <w:rFonts w:ascii="Arial" w:hAnsi="Arial" w:cs="Arial"/>
              </w:rPr>
            </w:pPr>
            <w:r>
              <w:rPr>
                <w:rFonts w:ascii="Arial" w:hAnsi="Arial" w:cs="Arial"/>
              </w:rPr>
              <w:t>X</w:t>
            </w:r>
          </w:p>
        </w:tc>
      </w:tr>
      <w:tr w:rsidR="002418D7" w14:paraId="6E8AA4C5" w14:textId="77777777" w:rsidTr="47698F60">
        <w:tc>
          <w:tcPr>
            <w:tcW w:w="1944" w:type="dxa"/>
            <w:vMerge/>
          </w:tcPr>
          <w:p w14:paraId="45ED94BA" w14:textId="77777777" w:rsidR="00326D51" w:rsidRDefault="00326D51" w:rsidP="00EB58C3">
            <w:pPr>
              <w:rPr>
                <w:rFonts w:ascii="Arial" w:hAnsi="Arial" w:cs="Arial"/>
              </w:rPr>
            </w:pPr>
          </w:p>
        </w:tc>
        <w:tc>
          <w:tcPr>
            <w:tcW w:w="4983" w:type="dxa"/>
            <w:gridSpan w:val="2"/>
            <w:shd w:val="clear" w:color="auto" w:fill="auto"/>
          </w:tcPr>
          <w:p w14:paraId="466F6AFA" w14:textId="77777777" w:rsidR="00326D51" w:rsidRDefault="00326D51" w:rsidP="00EB58C3">
            <w:pPr>
              <w:rPr>
                <w:rFonts w:ascii="Arial" w:hAnsi="Arial" w:cs="Arial"/>
              </w:rPr>
            </w:pPr>
            <w:r>
              <w:rPr>
                <w:rFonts w:ascii="Arial" w:hAnsi="Arial" w:cs="Arial"/>
              </w:rPr>
              <w:t>&gt; QoS level energy consumption</w:t>
            </w:r>
          </w:p>
        </w:tc>
        <w:tc>
          <w:tcPr>
            <w:tcW w:w="1512" w:type="dxa"/>
            <w:shd w:val="clear" w:color="auto" w:fill="auto"/>
          </w:tcPr>
          <w:p w14:paraId="3B67D6A2" w14:textId="77777777" w:rsidR="00326D51" w:rsidRDefault="00326D51">
            <w:pPr>
              <w:jc w:val="center"/>
              <w:rPr>
                <w:rFonts w:ascii="Arial" w:hAnsi="Arial" w:cs="Arial"/>
              </w:rPr>
            </w:pPr>
          </w:p>
        </w:tc>
        <w:tc>
          <w:tcPr>
            <w:tcW w:w="1362" w:type="dxa"/>
            <w:shd w:val="clear" w:color="auto" w:fill="auto"/>
          </w:tcPr>
          <w:p w14:paraId="19A1C837" w14:textId="0138115D" w:rsidR="00326D51" w:rsidRDefault="00326D51">
            <w:pPr>
              <w:jc w:val="center"/>
              <w:rPr>
                <w:rFonts w:ascii="Arial" w:hAnsi="Arial" w:cs="Arial"/>
              </w:rPr>
            </w:pPr>
            <w:r>
              <w:rPr>
                <w:rFonts w:ascii="Arial" w:hAnsi="Arial" w:cs="Arial"/>
              </w:rPr>
              <w:t>X</w:t>
            </w:r>
          </w:p>
        </w:tc>
      </w:tr>
      <w:tr w:rsidR="002418D7" w14:paraId="3681B966" w14:textId="77777777" w:rsidTr="47698F60">
        <w:tc>
          <w:tcPr>
            <w:tcW w:w="1944" w:type="dxa"/>
            <w:vMerge/>
          </w:tcPr>
          <w:p w14:paraId="57DFFBA5" w14:textId="77777777" w:rsidR="00326D51" w:rsidRDefault="00326D51" w:rsidP="00EB58C3">
            <w:pPr>
              <w:rPr>
                <w:rFonts w:ascii="Arial" w:hAnsi="Arial" w:cs="Arial"/>
              </w:rPr>
            </w:pPr>
          </w:p>
        </w:tc>
        <w:tc>
          <w:tcPr>
            <w:tcW w:w="4983" w:type="dxa"/>
            <w:gridSpan w:val="2"/>
            <w:shd w:val="clear" w:color="auto" w:fill="auto"/>
          </w:tcPr>
          <w:p w14:paraId="46C5E04D" w14:textId="77777777" w:rsidR="00326D51" w:rsidRDefault="00326D51" w:rsidP="00EB58C3">
            <w:pPr>
              <w:rPr>
                <w:rFonts w:ascii="Arial" w:hAnsi="Arial" w:cs="Arial"/>
              </w:rPr>
            </w:pPr>
            <w:r>
              <w:rPr>
                <w:rFonts w:ascii="Arial" w:hAnsi="Arial" w:cs="Arial"/>
              </w:rPr>
              <w:t>&gt; Renewable energy info (applies to all granularities above)</w:t>
            </w:r>
          </w:p>
        </w:tc>
        <w:tc>
          <w:tcPr>
            <w:tcW w:w="1512" w:type="dxa"/>
            <w:shd w:val="clear" w:color="auto" w:fill="auto"/>
          </w:tcPr>
          <w:p w14:paraId="303AD160" w14:textId="77777777" w:rsidR="00326D51" w:rsidRDefault="00326D51">
            <w:pPr>
              <w:jc w:val="center"/>
              <w:rPr>
                <w:rFonts w:ascii="Arial" w:hAnsi="Arial" w:cs="Arial"/>
              </w:rPr>
            </w:pPr>
          </w:p>
        </w:tc>
        <w:tc>
          <w:tcPr>
            <w:tcW w:w="1362" w:type="dxa"/>
            <w:shd w:val="clear" w:color="auto" w:fill="auto"/>
          </w:tcPr>
          <w:p w14:paraId="5B7F1CD3" w14:textId="348CB064" w:rsidR="00326D51" w:rsidRDefault="00326D51">
            <w:pPr>
              <w:jc w:val="center"/>
              <w:rPr>
                <w:rFonts w:ascii="Arial" w:hAnsi="Arial" w:cs="Arial"/>
              </w:rPr>
            </w:pPr>
            <w:r>
              <w:rPr>
                <w:rFonts w:ascii="Arial" w:hAnsi="Arial" w:cs="Arial"/>
              </w:rPr>
              <w:t>X</w:t>
            </w:r>
          </w:p>
        </w:tc>
      </w:tr>
      <w:tr w:rsidR="002418D7" w14:paraId="5535E3A5" w14:textId="77777777" w:rsidTr="47698F60">
        <w:tc>
          <w:tcPr>
            <w:tcW w:w="1944" w:type="dxa"/>
            <w:vMerge w:val="restart"/>
            <w:shd w:val="clear" w:color="auto" w:fill="auto"/>
          </w:tcPr>
          <w:p w14:paraId="29B2435D" w14:textId="77777777" w:rsidR="00326D51" w:rsidRDefault="00326D51" w:rsidP="00EB58C3">
            <w:pPr>
              <w:rPr>
                <w:rFonts w:ascii="Arial" w:hAnsi="Arial" w:cs="Arial"/>
              </w:rPr>
            </w:pPr>
            <w:r>
              <w:rPr>
                <w:rFonts w:ascii="Arial" w:hAnsi="Arial" w:cs="Arial"/>
              </w:rPr>
              <w:t>Energy Info exposure</w:t>
            </w:r>
          </w:p>
        </w:tc>
        <w:tc>
          <w:tcPr>
            <w:tcW w:w="1247" w:type="dxa"/>
            <w:vMerge w:val="restart"/>
            <w:shd w:val="clear" w:color="auto" w:fill="auto"/>
          </w:tcPr>
          <w:p w14:paraId="36CF214D" w14:textId="77777777" w:rsidR="00326D51" w:rsidRDefault="00326D51" w:rsidP="00EB58C3">
            <w:pPr>
              <w:rPr>
                <w:rFonts w:ascii="Arial" w:hAnsi="Arial" w:cs="Arial"/>
              </w:rPr>
            </w:pPr>
            <w:r>
              <w:rPr>
                <w:rFonts w:ascii="Arial" w:hAnsi="Arial" w:cs="Arial"/>
              </w:rPr>
              <w:t>&gt; Exposure to AF</w:t>
            </w:r>
          </w:p>
        </w:tc>
        <w:tc>
          <w:tcPr>
            <w:tcW w:w="3736" w:type="dxa"/>
            <w:shd w:val="clear" w:color="auto" w:fill="auto"/>
          </w:tcPr>
          <w:p w14:paraId="433D4AA2" w14:textId="77777777" w:rsidR="00326D51" w:rsidRDefault="00326D51" w:rsidP="00EB58C3">
            <w:pPr>
              <w:rPr>
                <w:rFonts w:ascii="Arial" w:hAnsi="Arial" w:cs="Arial"/>
              </w:rPr>
            </w:pPr>
            <w:r>
              <w:rPr>
                <w:rFonts w:ascii="Arial" w:hAnsi="Arial" w:cs="Arial"/>
              </w:rPr>
              <w:t>&gt;&gt; per application corresponding to the AF</w:t>
            </w:r>
          </w:p>
        </w:tc>
        <w:tc>
          <w:tcPr>
            <w:tcW w:w="1512" w:type="dxa"/>
            <w:shd w:val="clear" w:color="auto" w:fill="auto"/>
          </w:tcPr>
          <w:p w14:paraId="21650384" w14:textId="77777777" w:rsidR="00326D51" w:rsidRDefault="00326D51">
            <w:pPr>
              <w:jc w:val="center"/>
              <w:rPr>
                <w:rFonts w:ascii="Arial" w:hAnsi="Arial" w:cs="Arial"/>
              </w:rPr>
            </w:pPr>
          </w:p>
        </w:tc>
        <w:tc>
          <w:tcPr>
            <w:tcW w:w="1362" w:type="dxa"/>
            <w:shd w:val="clear" w:color="auto" w:fill="auto"/>
          </w:tcPr>
          <w:p w14:paraId="3B44B08D" w14:textId="34B105D0" w:rsidR="00326D51" w:rsidRDefault="00090E87">
            <w:pPr>
              <w:jc w:val="center"/>
              <w:rPr>
                <w:rFonts w:ascii="Arial" w:hAnsi="Arial" w:cs="Arial"/>
              </w:rPr>
            </w:pPr>
            <w:r>
              <w:rPr>
                <w:rFonts w:ascii="Arial" w:hAnsi="Arial" w:cs="Arial"/>
              </w:rPr>
              <w:t>X</w:t>
            </w:r>
          </w:p>
        </w:tc>
      </w:tr>
      <w:tr w:rsidR="002418D7" w14:paraId="135DAD85" w14:textId="77777777" w:rsidTr="47698F60">
        <w:tc>
          <w:tcPr>
            <w:tcW w:w="1944" w:type="dxa"/>
            <w:vMerge/>
          </w:tcPr>
          <w:p w14:paraId="0F6B034A" w14:textId="77777777" w:rsidR="00326D51" w:rsidRDefault="00326D51" w:rsidP="00EB58C3">
            <w:pPr>
              <w:rPr>
                <w:rFonts w:ascii="Arial" w:hAnsi="Arial" w:cs="Arial"/>
              </w:rPr>
            </w:pPr>
          </w:p>
        </w:tc>
        <w:tc>
          <w:tcPr>
            <w:tcW w:w="1247" w:type="dxa"/>
            <w:vMerge/>
          </w:tcPr>
          <w:p w14:paraId="1769F943" w14:textId="77777777" w:rsidR="00326D51" w:rsidRDefault="00326D51" w:rsidP="00EB58C3">
            <w:pPr>
              <w:rPr>
                <w:rFonts w:ascii="Arial" w:hAnsi="Arial" w:cs="Arial"/>
              </w:rPr>
            </w:pPr>
          </w:p>
        </w:tc>
        <w:tc>
          <w:tcPr>
            <w:tcW w:w="3736" w:type="dxa"/>
            <w:shd w:val="clear" w:color="auto" w:fill="auto"/>
          </w:tcPr>
          <w:p w14:paraId="578C4ED6" w14:textId="77777777" w:rsidR="00326D51" w:rsidRDefault="00326D51" w:rsidP="00EB58C3">
            <w:pPr>
              <w:rPr>
                <w:rFonts w:ascii="Arial" w:hAnsi="Arial" w:cs="Arial"/>
              </w:rPr>
            </w:pPr>
            <w:r>
              <w:rPr>
                <w:rFonts w:ascii="Arial" w:hAnsi="Arial" w:cs="Arial"/>
              </w:rPr>
              <w:t>&gt;&gt; per Network Slice level</w:t>
            </w:r>
          </w:p>
        </w:tc>
        <w:tc>
          <w:tcPr>
            <w:tcW w:w="1512" w:type="dxa"/>
            <w:shd w:val="clear" w:color="auto" w:fill="auto"/>
          </w:tcPr>
          <w:p w14:paraId="3CB95D3B" w14:textId="77777777" w:rsidR="00326D51" w:rsidRDefault="00326D51">
            <w:pPr>
              <w:jc w:val="center"/>
              <w:rPr>
                <w:rFonts w:ascii="Arial" w:hAnsi="Arial" w:cs="Arial"/>
              </w:rPr>
            </w:pPr>
          </w:p>
        </w:tc>
        <w:tc>
          <w:tcPr>
            <w:tcW w:w="1362" w:type="dxa"/>
            <w:shd w:val="clear" w:color="auto" w:fill="auto"/>
          </w:tcPr>
          <w:p w14:paraId="2E3A7315" w14:textId="20CC6CD3" w:rsidR="00326D51" w:rsidRDefault="00090E87">
            <w:pPr>
              <w:jc w:val="center"/>
              <w:rPr>
                <w:rFonts w:ascii="Arial" w:hAnsi="Arial" w:cs="Arial"/>
              </w:rPr>
            </w:pPr>
            <w:r>
              <w:rPr>
                <w:rFonts w:ascii="Arial" w:hAnsi="Arial" w:cs="Arial"/>
              </w:rPr>
              <w:t>X</w:t>
            </w:r>
          </w:p>
        </w:tc>
      </w:tr>
      <w:tr w:rsidR="002418D7" w14:paraId="6396F687" w14:textId="77777777" w:rsidTr="47698F60">
        <w:tc>
          <w:tcPr>
            <w:tcW w:w="1944" w:type="dxa"/>
            <w:vMerge/>
          </w:tcPr>
          <w:p w14:paraId="0BD68656" w14:textId="77777777" w:rsidR="00326D51" w:rsidRDefault="00326D51" w:rsidP="00EB58C3">
            <w:pPr>
              <w:rPr>
                <w:rFonts w:ascii="Arial" w:hAnsi="Arial" w:cs="Arial"/>
              </w:rPr>
            </w:pPr>
          </w:p>
        </w:tc>
        <w:tc>
          <w:tcPr>
            <w:tcW w:w="1247" w:type="dxa"/>
            <w:vMerge/>
          </w:tcPr>
          <w:p w14:paraId="3FEC3B81" w14:textId="77777777" w:rsidR="00326D51" w:rsidRDefault="00326D51" w:rsidP="00EB58C3">
            <w:pPr>
              <w:rPr>
                <w:rFonts w:ascii="Arial" w:hAnsi="Arial" w:cs="Arial"/>
              </w:rPr>
            </w:pPr>
          </w:p>
        </w:tc>
        <w:tc>
          <w:tcPr>
            <w:tcW w:w="3736" w:type="dxa"/>
            <w:shd w:val="clear" w:color="auto" w:fill="auto"/>
          </w:tcPr>
          <w:p w14:paraId="64B3886C" w14:textId="77777777" w:rsidR="00326D51" w:rsidRDefault="00326D51" w:rsidP="00EB58C3">
            <w:pPr>
              <w:rPr>
                <w:rFonts w:ascii="Arial" w:hAnsi="Arial" w:cs="Arial"/>
              </w:rPr>
            </w:pPr>
            <w:r>
              <w:rPr>
                <w:rFonts w:ascii="Arial" w:hAnsi="Arial" w:cs="Arial"/>
              </w:rPr>
              <w:t>&gt;&gt; per UE</w:t>
            </w:r>
          </w:p>
        </w:tc>
        <w:tc>
          <w:tcPr>
            <w:tcW w:w="1512" w:type="dxa"/>
            <w:shd w:val="clear" w:color="auto" w:fill="auto"/>
          </w:tcPr>
          <w:p w14:paraId="568578CA" w14:textId="77777777" w:rsidR="00326D51" w:rsidRDefault="00326D51">
            <w:pPr>
              <w:jc w:val="center"/>
              <w:rPr>
                <w:rFonts w:ascii="Arial" w:hAnsi="Arial" w:cs="Arial"/>
              </w:rPr>
            </w:pPr>
          </w:p>
        </w:tc>
        <w:tc>
          <w:tcPr>
            <w:tcW w:w="1362" w:type="dxa"/>
            <w:shd w:val="clear" w:color="auto" w:fill="auto"/>
          </w:tcPr>
          <w:p w14:paraId="5977CA41" w14:textId="4A59C8D9" w:rsidR="00326D51" w:rsidRDefault="00090E87">
            <w:pPr>
              <w:jc w:val="center"/>
              <w:rPr>
                <w:rFonts w:ascii="Arial" w:hAnsi="Arial" w:cs="Arial"/>
              </w:rPr>
            </w:pPr>
            <w:r>
              <w:rPr>
                <w:rFonts w:ascii="Arial" w:hAnsi="Arial" w:cs="Arial"/>
              </w:rPr>
              <w:t>X</w:t>
            </w:r>
          </w:p>
        </w:tc>
      </w:tr>
      <w:tr w:rsidR="002418D7" w14:paraId="595A5EA0" w14:textId="77777777" w:rsidTr="47698F60">
        <w:tc>
          <w:tcPr>
            <w:tcW w:w="1944" w:type="dxa"/>
            <w:vMerge/>
          </w:tcPr>
          <w:p w14:paraId="317C8DDB" w14:textId="77777777" w:rsidR="00326D51" w:rsidRDefault="00326D51" w:rsidP="00EB58C3">
            <w:pPr>
              <w:rPr>
                <w:rFonts w:ascii="Arial" w:hAnsi="Arial" w:cs="Arial"/>
              </w:rPr>
            </w:pPr>
          </w:p>
        </w:tc>
        <w:tc>
          <w:tcPr>
            <w:tcW w:w="1247" w:type="dxa"/>
            <w:vMerge/>
          </w:tcPr>
          <w:p w14:paraId="125AEB38" w14:textId="77777777" w:rsidR="00326D51" w:rsidRDefault="00326D51" w:rsidP="00EB58C3">
            <w:pPr>
              <w:rPr>
                <w:rFonts w:ascii="Arial" w:hAnsi="Arial" w:cs="Arial"/>
              </w:rPr>
            </w:pPr>
          </w:p>
        </w:tc>
        <w:tc>
          <w:tcPr>
            <w:tcW w:w="3736" w:type="dxa"/>
            <w:shd w:val="clear" w:color="auto" w:fill="auto"/>
          </w:tcPr>
          <w:p w14:paraId="44FE82F5" w14:textId="77777777" w:rsidR="00326D51" w:rsidRDefault="00326D51" w:rsidP="00EB58C3">
            <w:pPr>
              <w:rPr>
                <w:rFonts w:ascii="Arial" w:hAnsi="Arial" w:cs="Arial"/>
              </w:rPr>
            </w:pPr>
            <w:r>
              <w:rPr>
                <w:rFonts w:ascii="Arial" w:hAnsi="Arial" w:cs="Arial"/>
              </w:rPr>
              <w:t>&gt;&gt; per UE per AF</w:t>
            </w:r>
          </w:p>
        </w:tc>
        <w:tc>
          <w:tcPr>
            <w:tcW w:w="1512" w:type="dxa"/>
            <w:shd w:val="clear" w:color="auto" w:fill="auto"/>
          </w:tcPr>
          <w:p w14:paraId="72F2D302" w14:textId="77777777" w:rsidR="00326D51" w:rsidRDefault="00326D51">
            <w:pPr>
              <w:jc w:val="center"/>
              <w:rPr>
                <w:rFonts w:ascii="Arial" w:hAnsi="Arial" w:cs="Arial"/>
              </w:rPr>
            </w:pPr>
          </w:p>
        </w:tc>
        <w:tc>
          <w:tcPr>
            <w:tcW w:w="1362" w:type="dxa"/>
            <w:shd w:val="clear" w:color="auto" w:fill="auto"/>
          </w:tcPr>
          <w:p w14:paraId="6895E40B" w14:textId="1E6BFBA5" w:rsidR="00326D51" w:rsidRDefault="00090E87">
            <w:pPr>
              <w:jc w:val="center"/>
              <w:rPr>
                <w:rFonts w:ascii="Arial" w:hAnsi="Arial" w:cs="Arial"/>
              </w:rPr>
            </w:pPr>
            <w:r>
              <w:rPr>
                <w:rFonts w:ascii="Arial" w:hAnsi="Arial" w:cs="Arial"/>
              </w:rPr>
              <w:t>X</w:t>
            </w:r>
          </w:p>
        </w:tc>
      </w:tr>
      <w:tr w:rsidR="002418D7" w14:paraId="0D2FE87C" w14:textId="77777777" w:rsidTr="47698F60">
        <w:tc>
          <w:tcPr>
            <w:tcW w:w="1944" w:type="dxa"/>
            <w:vMerge/>
          </w:tcPr>
          <w:p w14:paraId="7AECF7CA" w14:textId="77777777" w:rsidR="00326D51" w:rsidRDefault="00326D51" w:rsidP="00EB58C3">
            <w:pPr>
              <w:rPr>
                <w:rFonts w:ascii="Arial" w:hAnsi="Arial" w:cs="Arial"/>
              </w:rPr>
            </w:pPr>
          </w:p>
        </w:tc>
        <w:tc>
          <w:tcPr>
            <w:tcW w:w="1247" w:type="dxa"/>
            <w:vMerge/>
          </w:tcPr>
          <w:p w14:paraId="6FEAEE26" w14:textId="77777777" w:rsidR="00326D51" w:rsidRDefault="00326D51" w:rsidP="00EB58C3">
            <w:pPr>
              <w:rPr>
                <w:rFonts w:ascii="Arial" w:hAnsi="Arial" w:cs="Arial"/>
              </w:rPr>
            </w:pPr>
          </w:p>
        </w:tc>
        <w:tc>
          <w:tcPr>
            <w:tcW w:w="3736" w:type="dxa"/>
            <w:shd w:val="clear" w:color="auto" w:fill="auto"/>
          </w:tcPr>
          <w:p w14:paraId="22BF2C0E" w14:textId="77777777" w:rsidR="00326D51" w:rsidRDefault="00326D51" w:rsidP="00EB58C3">
            <w:pPr>
              <w:rPr>
                <w:rFonts w:ascii="Arial" w:hAnsi="Arial" w:cs="Arial"/>
              </w:rPr>
            </w:pPr>
            <w:r>
              <w:rPr>
                <w:rFonts w:ascii="Arial" w:hAnsi="Arial" w:cs="Arial"/>
              </w:rPr>
              <w:t>&gt;&gt;</w:t>
            </w:r>
            <w:r>
              <w:rPr>
                <w:lang w:eastAsia="zh-CN"/>
              </w:rPr>
              <w:t xml:space="preserve"> </w:t>
            </w:r>
            <w:r>
              <w:rPr>
                <w:rFonts w:ascii="Arial" w:hAnsi="Arial" w:cs="Arial"/>
                <w:lang w:eastAsia="zh-CN"/>
              </w:rPr>
              <w:t xml:space="preserve">renewable energy information </w:t>
            </w:r>
            <w:r>
              <w:rPr>
                <w:rFonts w:ascii="Arial" w:hAnsi="Arial" w:cs="Arial"/>
              </w:rPr>
              <w:t>(applies to all granularities above)</w:t>
            </w:r>
          </w:p>
        </w:tc>
        <w:tc>
          <w:tcPr>
            <w:tcW w:w="1512" w:type="dxa"/>
            <w:shd w:val="clear" w:color="auto" w:fill="auto"/>
          </w:tcPr>
          <w:p w14:paraId="1B09DF7E" w14:textId="77777777" w:rsidR="00326D51" w:rsidRDefault="00326D51">
            <w:pPr>
              <w:jc w:val="center"/>
              <w:rPr>
                <w:rFonts w:ascii="Arial" w:hAnsi="Arial" w:cs="Arial"/>
              </w:rPr>
            </w:pPr>
          </w:p>
        </w:tc>
        <w:tc>
          <w:tcPr>
            <w:tcW w:w="1362" w:type="dxa"/>
            <w:shd w:val="clear" w:color="auto" w:fill="auto"/>
          </w:tcPr>
          <w:p w14:paraId="64CFA669" w14:textId="7BA2F5EA" w:rsidR="00326D51" w:rsidRDefault="00090E87">
            <w:pPr>
              <w:jc w:val="center"/>
              <w:rPr>
                <w:rFonts w:ascii="Arial" w:hAnsi="Arial" w:cs="Arial"/>
              </w:rPr>
            </w:pPr>
            <w:r>
              <w:rPr>
                <w:rFonts w:ascii="Arial" w:hAnsi="Arial" w:cs="Arial"/>
              </w:rPr>
              <w:t>X</w:t>
            </w:r>
          </w:p>
        </w:tc>
      </w:tr>
      <w:tr w:rsidR="002418D7" w14:paraId="37F71D05" w14:textId="77777777" w:rsidTr="47698F60">
        <w:tc>
          <w:tcPr>
            <w:tcW w:w="1944" w:type="dxa"/>
            <w:vMerge/>
          </w:tcPr>
          <w:p w14:paraId="01F68477" w14:textId="77777777" w:rsidR="00326D51" w:rsidRDefault="00326D51" w:rsidP="00EB58C3">
            <w:pPr>
              <w:rPr>
                <w:rFonts w:ascii="Arial" w:hAnsi="Arial" w:cs="Arial"/>
              </w:rPr>
            </w:pPr>
          </w:p>
        </w:tc>
        <w:tc>
          <w:tcPr>
            <w:tcW w:w="1247" w:type="dxa"/>
            <w:vMerge w:val="restart"/>
            <w:shd w:val="clear" w:color="auto" w:fill="auto"/>
          </w:tcPr>
          <w:p w14:paraId="69446B2C" w14:textId="77777777" w:rsidR="00326D51" w:rsidRDefault="00326D51" w:rsidP="00EB58C3">
            <w:pPr>
              <w:rPr>
                <w:rFonts w:ascii="Arial" w:hAnsi="Arial" w:cs="Arial"/>
              </w:rPr>
            </w:pPr>
            <w:r>
              <w:rPr>
                <w:rFonts w:ascii="Arial" w:hAnsi="Arial" w:cs="Arial"/>
              </w:rPr>
              <w:t>&gt; Exposure to 5GC</w:t>
            </w:r>
          </w:p>
        </w:tc>
        <w:tc>
          <w:tcPr>
            <w:tcW w:w="3736" w:type="dxa"/>
            <w:shd w:val="clear" w:color="auto" w:fill="auto"/>
          </w:tcPr>
          <w:p w14:paraId="00D05BB2" w14:textId="77777777" w:rsidR="00326D51" w:rsidRDefault="00326D51" w:rsidP="00EB58C3">
            <w:pPr>
              <w:rPr>
                <w:rFonts w:ascii="Arial" w:hAnsi="Arial" w:cs="Arial"/>
              </w:rPr>
            </w:pPr>
            <w:r>
              <w:rPr>
                <w:rFonts w:ascii="Arial" w:hAnsi="Arial" w:cs="Arial"/>
              </w:rPr>
              <w:t>&gt;&gt; per application</w:t>
            </w:r>
          </w:p>
        </w:tc>
        <w:tc>
          <w:tcPr>
            <w:tcW w:w="1512" w:type="dxa"/>
            <w:shd w:val="clear" w:color="auto" w:fill="auto"/>
          </w:tcPr>
          <w:p w14:paraId="545A6493" w14:textId="77777777" w:rsidR="00326D51" w:rsidRDefault="00326D51">
            <w:pPr>
              <w:jc w:val="center"/>
              <w:rPr>
                <w:rFonts w:ascii="Arial" w:hAnsi="Arial" w:cs="Arial"/>
              </w:rPr>
            </w:pPr>
          </w:p>
        </w:tc>
        <w:tc>
          <w:tcPr>
            <w:tcW w:w="1362" w:type="dxa"/>
            <w:shd w:val="clear" w:color="auto" w:fill="auto"/>
          </w:tcPr>
          <w:p w14:paraId="2AD13BFD" w14:textId="78ADAF90" w:rsidR="00326D51" w:rsidRDefault="00090E87">
            <w:pPr>
              <w:jc w:val="center"/>
              <w:rPr>
                <w:rFonts w:ascii="Arial" w:hAnsi="Arial" w:cs="Arial"/>
              </w:rPr>
            </w:pPr>
            <w:r>
              <w:rPr>
                <w:rFonts w:ascii="Arial" w:hAnsi="Arial" w:cs="Arial"/>
              </w:rPr>
              <w:t>X</w:t>
            </w:r>
          </w:p>
        </w:tc>
      </w:tr>
      <w:tr w:rsidR="002418D7" w14:paraId="48FE2422" w14:textId="77777777" w:rsidTr="47698F60">
        <w:tc>
          <w:tcPr>
            <w:tcW w:w="1944" w:type="dxa"/>
            <w:vMerge/>
          </w:tcPr>
          <w:p w14:paraId="1E2126EE" w14:textId="77777777" w:rsidR="00326D51" w:rsidRDefault="00326D51" w:rsidP="00EB58C3">
            <w:pPr>
              <w:rPr>
                <w:rFonts w:ascii="Arial" w:hAnsi="Arial" w:cs="Arial"/>
              </w:rPr>
            </w:pPr>
          </w:p>
        </w:tc>
        <w:tc>
          <w:tcPr>
            <w:tcW w:w="1247" w:type="dxa"/>
            <w:vMerge/>
          </w:tcPr>
          <w:p w14:paraId="78DF3154" w14:textId="77777777" w:rsidR="00326D51" w:rsidRDefault="00326D51" w:rsidP="00EB58C3">
            <w:pPr>
              <w:rPr>
                <w:rFonts w:ascii="Arial" w:hAnsi="Arial" w:cs="Arial"/>
              </w:rPr>
            </w:pPr>
          </w:p>
        </w:tc>
        <w:tc>
          <w:tcPr>
            <w:tcW w:w="3736" w:type="dxa"/>
            <w:shd w:val="clear" w:color="auto" w:fill="auto"/>
          </w:tcPr>
          <w:p w14:paraId="25745E8D" w14:textId="77777777" w:rsidR="00326D51" w:rsidRDefault="00326D51" w:rsidP="00EB58C3">
            <w:pPr>
              <w:rPr>
                <w:rFonts w:ascii="Arial" w:hAnsi="Arial" w:cs="Arial"/>
              </w:rPr>
            </w:pPr>
            <w:r>
              <w:rPr>
                <w:rFonts w:ascii="Arial" w:hAnsi="Arial" w:cs="Arial"/>
              </w:rPr>
              <w:t>&gt;&gt; per network slice</w:t>
            </w:r>
          </w:p>
        </w:tc>
        <w:tc>
          <w:tcPr>
            <w:tcW w:w="1512" w:type="dxa"/>
            <w:shd w:val="clear" w:color="auto" w:fill="auto"/>
          </w:tcPr>
          <w:p w14:paraId="7C5C0496" w14:textId="77777777" w:rsidR="00326D51" w:rsidRDefault="00326D51">
            <w:pPr>
              <w:jc w:val="center"/>
              <w:rPr>
                <w:rFonts w:ascii="Arial" w:hAnsi="Arial" w:cs="Arial"/>
              </w:rPr>
            </w:pPr>
          </w:p>
        </w:tc>
        <w:tc>
          <w:tcPr>
            <w:tcW w:w="1362" w:type="dxa"/>
            <w:shd w:val="clear" w:color="auto" w:fill="auto"/>
          </w:tcPr>
          <w:p w14:paraId="7128E5A0" w14:textId="49077E06" w:rsidR="00326D51" w:rsidRDefault="00090E87">
            <w:pPr>
              <w:jc w:val="center"/>
              <w:rPr>
                <w:rFonts w:ascii="Arial" w:hAnsi="Arial" w:cs="Arial"/>
              </w:rPr>
            </w:pPr>
            <w:r>
              <w:rPr>
                <w:rFonts w:ascii="Arial" w:hAnsi="Arial" w:cs="Arial"/>
              </w:rPr>
              <w:t>X</w:t>
            </w:r>
          </w:p>
        </w:tc>
      </w:tr>
      <w:tr w:rsidR="002418D7" w14:paraId="631BB79A" w14:textId="77777777" w:rsidTr="47698F60">
        <w:tc>
          <w:tcPr>
            <w:tcW w:w="1944" w:type="dxa"/>
            <w:vMerge/>
          </w:tcPr>
          <w:p w14:paraId="58BD13AD" w14:textId="77777777" w:rsidR="00326D51" w:rsidRDefault="00326D51" w:rsidP="00EB58C3">
            <w:pPr>
              <w:rPr>
                <w:rFonts w:ascii="Arial" w:hAnsi="Arial" w:cs="Arial"/>
              </w:rPr>
            </w:pPr>
          </w:p>
        </w:tc>
        <w:tc>
          <w:tcPr>
            <w:tcW w:w="1247" w:type="dxa"/>
            <w:vMerge/>
          </w:tcPr>
          <w:p w14:paraId="68A8C031" w14:textId="77777777" w:rsidR="00326D51" w:rsidRDefault="00326D51" w:rsidP="00EB58C3">
            <w:pPr>
              <w:rPr>
                <w:rFonts w:ascii="Arial" w:hAnsi="Arial" w:cs="Arial"/>
              </w:rPr>
            </w:pPr>
          </w:p>
        </w:tc>
        <w:tc>
          <w:tcPr>
            <w:tcW w:w="3736" w:type="dxa"/>
            <w:shd w:val="clear" w:color="auto" w:fill="auto"/>
          </w:tcPr>
          <w:p w14:paraId="2CE20AAB" w14:textId="77777777" w:rsidR="00326D51" w:rsidRDefault="00326D51" w:rsidP="00EB58C3">
            <w:pPr>
              <w:rPr>
                <w:rFonts w:ascii="Arial" w:hAnsi="Arial" w:cs="Arial"/>
              </w:rPr>
            </w:pPr>
            <w:r>
              <w:rPr>
                <w:rFonts w:ascii="Arial" w:hAnsi="Arial" w:cs="Arial"/>
              </w:rPr>
              <w:t>&gt;&gt; per UE</w:t>
            </w:r>
          </w:p>
        </w:tc>
        <w:tc>
          <w:tcPr>
            <w:tcW w:w="1512" w:type="dxa"/>
            <w:shd w:val="clear" w:color="auto" w:fill="auto"/>
          </w:tcPr>
          <w:p w14:paraId="76C0070D" w14:textId="77777777" w:rsidR="00326D51" w:rsidRDefault="00326D51">
            <w:pPr>
              <w:jc w:val="center"/>
              <w:rPr>
                <w:rFonts w:ascii="Arial" w:hAnsi="Arial" w:cs="Arial"/>
              </w:rPr>
            </w:pPr>
          </w:p>
        </w:tc>
        <w:tc>
          <w:tcPr>
            <w:tcW w:w="1362" w:type="dxa"/>
            <w:shd w:val="clear" w:color="auto" w:fill="auto"/>
          </w:tcPr>
          <w:p w14:paraId="3FDB821F" w14:textId="62BAF90C" w:rsidR="00326D51" w:rsidRDefault="00090E87">
            <w:pPr>
              <w:jc w:val="center"/>
              <w:rPr>
                <w:rFonts w:ascii="Arial" w:hAnsi="Arial" w:cs="Arial"/>
              </w:rPr>
            </w:pPr>
            <w:r>
              <w:rPr>
                <w:rFonts w:ascii="Arial" w:hAnsi="Arial" w:cs="Arial"/>
              </w:rPr>
              <w:t>X</w:t>
            </w:r>
          </w:p>
        </w:tc>
      </w:tr>
      <w:tr w:rsidR="002418D7" w14:paraId="24D31891" w14:textId="77777777" w:rsidTr="47698F60">
        <w:tc>
          <w:tcPr>
            <w:tcW w:w="1944" w:type="dxa"/>
            <w:vMerge/>
          </w:tcPr>
          <w:p w14:paraId="395F6EB4" w14:textId="77777777" w:rsidR="00326D51" w:rsidRDefault="00326D51" w:rsidP="00EB58C3">
            <w:pPr>
              <w:rPr>
                <w:rFonts w:ascii="Arial" w:hAnsi="Arial" w:cs="Arial"/>
              </w:rPr>
            </w:pPr>
          </w:p>
        </w:tc>
        <w:tc>
          <w:tcPr>
            <w:tcW w:w="1247" w:type="dxa"/>
            <w:vMerge/>
          </w:tcPr>
          <w:p w14:paraId="1D26CE7A" w14:textId="77777777" w:rsidR="00326D51" w:rsidRDefault="00326D51" w:rsidP="00EB58C3">
            <w:pPr>
              <w:rPr>
                <w:rFonts w:ascii="Arial" w:hAnsi="Arial" w:cs="Arial"/>
              </w:rPr>
            </w:pPr>
          </w:p>
        </w:tc>
        <w:tc>
          <w:tcPr>
            <w:tcW w:w="3736" w:type="dxa"/>
            <w:shd w:val="clear" w:color="auto" w:fill="auto"/>
          </w:tcPr>
          <w:p w14:paraId="74CBE50D" w14:textId="77777777" w:rsidR="00326D51" w:rsidRDefault="00326D51" w:rsidP="00EB58C3">
            <w:pPr>
              <w:rPr>
                <w:rFonts w:ascii="Arial" w:hAnsi="Arial" w:cs="Arial"/>
              </w:rPr>
            </w:pPr>
            <w:r>
              <w:rPr>
                <w:rFonts w:ascii="Arial" w:hAnsi="Arial" w:cs="Arial"/>
              </w:rPr>
              <w:t>&gt;&gt; per UE per QoS flow</w:t>
            </w:r>
          </w:p>
        </w:tc>
        <w:tc>
          <w:tcPr>
            <w:tcW w:w="1512" w:type="dxa"/>
            <w:shd w:val="clear" w:color="auto" w:fill="auto"/>
          </w:tcPr>
          <w:p w14:paraId="4D1F0F8B" w14:textId="77777777" w:rsidR="00326D51" w:rsidRDefault="00326D51">
            <w:pPr>
              <w:jc w:val="center"/>
              <w:rPr>
                <w:rFonts w:ascii="Arial" w:hAnsi="Arial" w:cs="Arial"/>
              </w:rPr>
            </w:pPr>
          </w:p>
        </w:tc>
        <w:tc>
          <w:tcPr>
            <w:tcW w:w="1362" w:type="dxa"/>
            <w:shd w:val="clear" w:color="auto" w:fill="auto"/>
          </w:tcPr>
          <w:p w14:paraId="3BA43006" w14:textId="18944CC1" w:rsidR="00326D51" w:rsidRDefault="00090E87">
            <w:pPr>
              <w:jc w:val="center"/>
              <w:rPr>
                <w:rFonts w:ascii="Arial" w:hAnsi="Arial" w:cs="Arial"/>
              </w:rPr>
            </w:pPr>
            <w:r>
              <w:rPr>
                <w:rFonts w:ascii="Arial" w:hAnsi="Arial" w:cs="Arial"/>
              </w:rPr>
              <w:t>X</w:t>
            </w:r>
          </w:p>
        </w:tc>
      </w:tr>
      <w:tr w:rsidR="002418D7" w14:paraId="4DB0D863" w14:textId="77777777" w:rsidTr="47698F60">
        <w:tc>
          <w:tcPr>
            <w:tcW w:w="1944" w:type="dxa"/>
            <w:vMerge/>
          </w:tcPr>
          <w:p w14:paraId="516249F7" w14:textId="77777777" w:rsidR="00326D51" w:rsidRDefault="00326D51" w:rsidP="00EB58C3">
            <w:pPr>
              <w:rPr>
                <w:rFonts w:ascii="Arial" w:hAnsi="Arial" w:cs="Arial"/>
              </w:rPr>
            </w:pPr>
          </w:p>
        </w:tc>
        <w:tc>
          <w:tcPr>
            <w:tcW w:w="1247" w:type="dxa"/>
            <w:vMerge/>
          </w:tcPr>
          <w:p w14:paraId="42BC7A06" w14:textId="77777777" w:rsidR="00326D51" w:rsidRDefault="00326D51" w:rsidP="00EB58C3">
            <w:pPr>
              <w:rPr>
                <w:rFonts w:ascii="Arial" w:hAnsi="Arial" w:cs="Arial"/>
              </w:rPr>
            </w:pPr>
          </w:p>
        </w:tc>
        <w:tc>
          <w:tcPr>
            <w:tcW w:w="3736" w:type="dxa"/>
            <w:shd w:val="clear" w:color="auto" w:fill="auto"/>
          </w:tcPr>
          <w:p w14:paraId="53A2043B" w14:textId="77777777" w:rsidR="00326D51" w:rsidRDefault="00326D51" w:rsidP="00EB58C3">
            <w:pPr>
              <w:rPr>
                <w:rFonts w:ascii="Arial" w:hAnsi="Arial" w:cs="Arial"/>
              </w:rPr>
            </w:pPr>
            <w:r>
              <w:rPr>
                <w:rFonts w:ascii="Arial" w:hAnsi="Arial" w:cs="Arial"/>
              </w:rPr>
              <w:t xml:space="preserve">&gt;&gt; </w:t>
            </w:r>
            <w:r>
              <w:rPr>
                <w:rFonts w:ascii="Arial" w:hAnsi="Arial" w:cs="Arial"/>
                <w:lang w:eastAsia="zh-CN"/>
              </w:rPr>
              <w:t xml:space="preserve">renewable energy information </w:t>
            </w:r>
            <w:r>
              <w:rPr>
                <w:rFonts w:ascii="Arial" w:hAnsi="Arial" w:cs="Arial"/>
              </w:rPr>
              <w:t>(applies to all granularities above)</w:t>
            </w:r>
          </w:p>
        </w:tc>
        <w:tc>
          <w:tcPr>
            <w:tcW w:w="1512" w:type="dxa"/>
            <w:shd w:val="clear" w:color="auto" w:fill="auto"/>
          </w:tcPr>
          <w:p w14:paraId="0989334A" w14:textId="77777777" w:rsidR="00326D51" w:rsidRDefault="00326D51">
            <w:pPr>
              <w:jc w:val="center"/>
              <w:rPr>
                <w:rFonts w:ascii="Arial" w:hAnsi="Arial" w:cs="Arial"/>
              </w:rPr>
            </w:pPr>
          </w:p>
        </w:tc>
        <w:tc>
          <w:tcPr>
            <w:tcW w:w="1362" w:type="dxa"/>
            <w:shd w:val="clear" w:color="auto" w:fill="auto"/>
          </w:tcPr>
          <w:p w14:paraId="6F8147EA" w14:textId="13C2FE45" w:rsidR="00326D51" w:rsidRDefault="00090E87">
            <w:pPr>
              <w:jc w:val="center"/>
              <w:rPr>
                <w:rFonts w:ascii="Arial" w:hAnsi="Arial" w:cs="Arial"/>
              </w:rPr>
            </w:pPr>
            <w:r>
              <w:rPr>
                <w:rFonts w:ascii="Arial" w:hAnsi="Arial" w:cs="Arial"/>
              </w:rPr>
              <w:t>X</w:t>
            </w:r>
          </w:p>
        </w:tc>
      </w:tr>
      <w:tr w:rsidR="47698F60" w14:paraId="37474EBF" w14:textId="77777777" w:rsidTr="47698F60">
        <w:trPr>
          <w:trHeight w:val="300"/>
        </w:trPr>
        <w:tc>
          <w:tcPr>
            <w:tcW w:w="1944" w:type="dxa"/>
            <w:shd w:val="clear" w:color="auto" w:fill="auto"/>
          </w:tcPr>
          <w:p w14:paraId="44741B41" w14:textId="3D116F21" w:rsidR="1B4A6484" w:rsidRDefault="1B4A6484" w:rsidP="47698F60">
            <w:pPr>
              <w:rPr>
                <w:rFonts w:ascii="Arial" w:hAnsi="Arial" w:cs="Arial"/>
              </w:rPr>
            </w:pPr>
            <w:r w:rsidRPr="47698F60">
              <w:rPr>
                <w:rFonts w:ascii="Arial" w:hAnsi="Arial" w:cs="Arial"/>
              </w:rPr>
              <w:t>Energy Credit Control</w:t>
            </w:r>
          </w:p>
        </w:tc>
        <w:tc>
          <w:tcPr>
            <w:tcW w:w="4983" w:type="dxa"/>
            <w:gridSpan w:val="2"/>
            <w:shd w:val="clear" w:color="auto" w:fill="auto"/>
          </w:tcPr>
          <w:p w14:paraId="4FDD553D" w14:textId="193408B2" w:rsidR="1B4A6484" w:rsidRDefault="1B4A6484" w:rsidP="47698F60">
            <w:pPr>
              <w:rPr>
                <w:rFonts w:ascii="Arial" w:hAnsi="Arial" w:cs="Arial"/>
              </w:rPr>
            </w:pPr>
            <w:r w:rsidRPr="47698F60">
              <w:rPr>
                <w:rFonts w:ascii="Arial" w:hAnsi="Arial" w:cs="Arial"/>
              </w:rPr>
              <w:t>&gt; UE level Energy Credit Control</w:t>
            </w:r>
          </w:p>
        </w:tc>
        <w:tc>
          <w:tcPr>
            <w:tcW w:w="1512" w:type="dxa"/>
            <w:shd w:val="clear" w:color="auto" w:fill="auto"/>
          </w:tcPr>
          <w:p w14:paraId="2A2122E5" w14:textId="279EC458" w:rsidR="1B4A6484" w:rsidRDefault="1B4A6484" w:rsidP="47698F60">
            <w:pPr>
              <w:jc w:val="center"/>
              <w:rPr>
                <w:rFonts w:ascii="Arial" w:hAnsi="Arial" w:cs="Arial"/>
              </w:rPr>
            </w:pPr>
            <w:r w:rsidRPr="47698F60">
              <w:rPr>
                <w:rFonts w:ascii="Arial" w:hAnsi="Arial" w:cs="Arial"/>
              </w:rPr>
              <w:t>X</w:t>
            </w:r>
          </w:p>
        </w:tc>
        <w:tc>
          <w:tcPr>
            <w:tcW w:w="1362" w:type="dxa"/>
            <w:shd w:val="clear" w:color="auto" w:fill="auto"/>
          </w:tcPr>
          <w:p w14:paraId="3C84225C" w14:textId="04020631" w:rsidR="1B4A6484" w:rsidRDefault="1B4A6484" w:rsidP="47698F60">
            <w:pPr>
              <w:jc w:val="center"/>
              <w:rPr>
                <w:rFonts w:ascii="Arial" w:hAnsi="Arial" w:cs="Arial"/>
              </w:rPr>
            </w:pPr>
            <w:r w:rsidRPr="47698F60">
              <w:rPr>
                <w:rFonts w:ascii="Arial" w:hAnsi="Arial" w:cs="Arial"/>
              </w:rPr>
              <w:t>X</w:t>
            </w:r>
          </w:p>
        </w:tc>
      </w:tr>
      <w:tr w:rsidR="00326D51" w14:paraId="4A8838D9" w14:textId="77777777" w:rsidTr="47698F60">
        <w:tc>
          <w:tcPr>
            <w:tcW w:w="9801" w:type="dxa"/>
            <w:gridSpan w:val="5"/>
            <w:shd w:val="clear" w:color="auto" w:fill="auto"/>
          </w:tcPr>
          <w:p w14:paraId="146A3BE3" w14:textId="77777777" w:rsidR="00326D51" w:rsidRDefault="00326D51">
            <w:pPr>
              <w:jc w:val="center"/>
              <w:rPr>
                <w:rFonts w:ascii="Arial" w:hAnsi="Arial" w:cs="Arial"/>
                <w:b/>
                <w:bCs/>
              </w:rPr>
            </w:pPr>
            <w:r>
              <w:rPr>
                <w:rFonts w:ascii="Arial" w:hAnsi="Arial" w:cs="Arial"/>
                <w:b/>
                <w:bCs/>
              </w:rPr>
              <w:t xml:space="preserve">KI#2: </w:t>
            </w:r>
            <w:r>
              <w:rPr>
                <w:rFonts w:eastAsia="SimSun"/>
                <w:b/>
                <w:bCs/>
                <w:lang w:eastAsia="zh-CN"/>
              </w:rPr>
              <w:t>Subscription and policy control to support energy efficiency and energy saving as service criteria</w:t>
            </w:r>
          </w:p>
        </w:tc>
      </w:tr>
      <w:tr w:rsidR="00326D51" w14:paraId="5FF021A4" w14:textId="77777777" w:rsidTr="47698F60">
        <w:tc>
          <w:tcPr>
            <w:tcW w:w="6927" w:type="dxa"/>
            <w:gridSpan w:val="3"/>
            <w:shd w:val="clear" w:color="auto" w:fill="auto"/>
          </w:tcPr>
          <w:p w14:paraId="66F9BE50" w14:textId="77777777" w:rsidR="00326D51" w:rsidRDefault="00326D51" w:rsidP="00EB58C3">
            <w:pPr>
              <w:rPr>
                <w:rFonts w:ascii="Arial" w:hAnsi="Arial" w:cs="Arial"/>
              </w:rPr>
            </w:pPr>
            <w:r>
              <w:rPr>
                <w:rFonts w:ascii="Arial" w:hAnsi="Arial" w:cs="Arial"/>
              </w:rPr>
              <w:t>UE Energy saving subscription info</w:t>
            </w:r>
          </w:p>
        </w:tc>
        <w:tc>
          <w:tcPr>
            <w:tcW w:w="1512" w:type="dxa"/>
            <w:shd w:val="clear" w:color="auto" w:fill="auto"/>
          </w:tcPr>
          <w:p w14:paraId="1606E8F8" w14:textId="5A0DD96E" w:rsidR="00326D51" w:rsidRDefault="00090E87">
            <w:pPr>
              <w:jc w:val="center"/>
              <w:rPr>
                <w:rFonts w:ascii="Arial" w:hAnsi="Arial" w:cs="Arial"/>
              </w:rPr>
            </w:pPr>
            <w:r>
              <w:rPr>
                <w:rFonts w:ascii="Arial" w:hAnsi="Arial" w:cs="Arial"/>
              </w:rPr>
              <w:t>X</w:t>
            </w:r>
          </w:p>
        </w:tc>
        <w:tc>
          <w:tcPr>
            <w:tcW w:w="1362" w:type="dxa"/>
            <w:shd w:val="clear" w:color="auto" w:fill="auto"/>
          </w:tcPr>
          <w:p w14:paraId="222426C5" w14:textId="77777777" w:rsidR="00326D51" w:rsidRDefault="00326D51">
            <w:pPr>
              <w:jc w:val="center"/>
              <w:rPr>
                <w:rFonts w:ascii="Arial" w:hAnsi="Arial" w:cs="Arial"/>
              </w:rPr>
            </w:pPr>
          </w:p>
        </w:tc>
      </w:tr>
      <w:tr w:rsidR="00326D51" w14:paraId="260A23AC" w14:textId="77777777" w:rsidTr="47698F60">
        <w:tc>
          <w:tcPr>
            <w:tcW w:w="6927" w:type="dxa"/>
            <w:gridSpan w:val="3"/>
            <w:shd w:val="clear" w:color="auto" w:fill="auto"/>
          </w:tcPr>
          <w:p w14:paraId="1A4774C3" w14:textId="77777777" w:rsidR="00326D51" w:rsidRDefault="00326D51" w:rsidP="00EB58C3">
            <w:pPr>
              <w:rPr>
                <w:rFonts w:ascii="Arial" w:hAnsi="Arial" w:cs="Arial"/>
              </w:rPr>
            </w:pPr>
            <w:r>
              <w:rPr>
                <w:rFonts w:ascii="Arial" w:hAnsi="Arial" w:cs="Arial"/>
              </w:rPr>
              <w:t>Energy related info triggered policy decision update</w:t>
            </w:r>
          </w:p>
        </w:tc>
        <w:tc>
          <w:tcPr>
            <w:tcW w:w="1512" w:type="dxa"/>
            <w:shd w:val="clear" w:color="auto" w:fill="auto"/>
          </w:tcPr>
          <w:p w14:paraId="42570AB2" w14:textId="49DE9D5E" w:rsidR="00326D51" w:rsidRDefault="00336C98">
            <w:pPr>
              <w:jc w:val="center"/>
              <w:rPr>
                <w:rFonts w:ascii="Arial" w:hAnsi="Arial" w:cs="Arial"/>
              </w:rPr>
            </w:pPr>
            <w:r>
              <w:rPr>
                <w:rFonts w:ascii="Arial" w:hAnsi="Arial" w:cs="Arial"/>
              </w:rPr>
              <w:t>X</w:t>
            </w:r>
          </w:p>
        </w:tc>
        <w:tc>
          <w:tcPr>
            <w:tcW w:w="1362" w:type="dxa"/>
            <w:shd w:val="clear" w:color="auto" w:fill="auto"/>
          </w:tcPr>
          <w:p w14:paraId="20422ECD" w14:textId="77777777" w:rsidR="00326D51" w:rsidRDefault="00326D51">
            <w:pPr>
              <w:jc w:val="center"/>
              <w:rPr>
                <w:rFonts w:ascii="Arial" w:hAnsi="Arial" w:cs="Arial"/>
              </w:rPr>
            </w:pPr>
          </w:p>
        </w:tc>
      </w:tr>
      <w:tr w:rsidR="00326D51" w14:paraId="5A962492" w14:textId="77777777" w:rsidTr="47698F60">
        <w:tc>
          <w:tcPr>
            <w:tcW w:w="6927" w:type="dxa"/>
            <w:gridSpan w:val="3"/>
            <w:shd w:val="clear" w:color="auto" w:fill="auto"/>
          </w:tcPr>
          <w:p w14:paraId="6E0755F9" w14:textId="77777777" w:rsidR="00326D51" w:rsidRDefault="00326D51" w:rsidP="00EB58C3">
            <w:pPr>
              <w:rPr>
                <w:rFonts w:ascii="Arial" w:hAnsi="Arial" w:cs="Arial"/>
              </w:rPr>
            </w:pPr>
            <w:r>
              <w:rPr>
                <w:rFonts w:ascii="Arial" w:hAnsi="Arial" w:cs="Arial"/>
              </w:rPr>
              <w:t>UE level Energy credit limit control</w:t>
            </w:r>
          </w:p>
        </w:tc>
        <w:tc>
          <w:tcPr>
            <w:tcW w:w="1512" w:type="dxa"/>
            <w:shd w:val="clear" w:color="auto" w:fill="auto"/>
          </w:tcPr>
          <w:p w14:paraId="2A7A1F27" w14:textId="77777777" w:rsidR="00326D51" w:rsidRDefault="00326D51">
            <w:pPr>
              <w:jc w:val="center"/>
              <w:rPr>
                <w:rFonts w:ascii="Arial" w:hAnsi="Arial" w:cs="Arial"/>
              </w:rPr>
            </w:pPr>
          </w:p>
        </w:tc>
        <w:tc>
          <w:tcPr>
            <w:tcW w:w="1362" w:type="dxa"/>
            <w:shd w:val="clear" w:color="auto" w:fill="auto"/>
          </w:tcPr>
          <w:p w14:paraId="2A09F203" w14:textId="085AD8FE" w:rsidR="00326D51" w:rsidRDefault="00336C98">
            <w:pPr>
              <w:jc w:val="center"/>
              <w:rPr>
                <w:rFonts w:ascii="Arial" w:hAnsi="Arial" w:cs="Arial"/>
              </w:rPr>
            </w:pPr>
            <w:r>
              <w:rPr>
                <w:rFonts w:ascii="Arial" w:hAnsi="Arial" w:cs="Arial"/>
              </w:rPr>
              <w:t>X</w:t>
            </w:r>
          </w:p>
        </w:tc>
      </w:tr>
      <w:tr w:rsidR="00326D51" w14:paraId="51E2CBAC" w14:textId="77777777" w:rsidTr="47698F60">
        <w:tc>
          <w:tcPr>
            <w:tcW w:w="6927" w:type="dxa"/>
            <w:gridSpan w:val="3"/>
            <w:shd w:val="clear" w:color="auto" w:fill="auto"/>
          </w:tcPr>
          <w:p w14:paraId="4D05D9D1" w14:textId="77777777" w:rsidR="00326D51" w:rsidRDefault="00326D51" w:rsidP="00EB58C3">
            <w:pPr>
              <w:rPr>
                <w:rFonts w:ascii="Arial" w:hAnsi="Arial" w:cs="Arial"/>
              </w:rPr>
            </w:pPr>
            <w:r>
              <w:rPr>
                <w:rFonts w:ascii="Arial" w:hAnsi="Arial" w:cs="Arial"/>
              </w:rPr>
              <w:t>Interaction for PCF with CHF for policy control and charging</w:t>
            </w:r>
          </w:p>
        </w:tc>
        <w:tc>
          <w:tcPr>
            <w:tcW w:w="1512" w:type="dxa"/>
            <w:shd w:val="clear" w:color="auto" w:fill="auto"/>
          </w:tcPr>
          <w:p w14:paraId="74820C87" w14:textId="01994A5A" w:rsidR="00326D51" w:rsidRDefault="00336C98">
            <w:pPr>
              <w:jc w:val="center"/>
              <w:rPr>
                <w:rFonts w:ascii="Arial" w:hAnsi="Arial" w:cs="Arial"/>
              </w:rPr>
            </w:pPr>
            <w:r>
              <w:rPr>
                <w:rFonts w:ascii="Arial" w:hAnsi="Arial" w:cs="Arial"/>
              </w:rPr>
              <w:t>X</w:t>
            </w:r>
          </w:p>
        </w:tc>
        <w:tc>
          <w:tcPr>
            <w:tcW w:w="1362" w:type="dxa"/>
            <w:shd w:val="clear" w:color="auto" w:fill="auto"/>
          </w:tcPr>
          <w:p w14:paraId="3C277C92" w14:textId="3B0C48FF" w:rsidR="00326D51" w:rsidRDefault="00336C98">
            <w:pPr>
              <w:jc w:val="center"/>
              <w:rPr>
                <w:rFonts w:ascii="Arial" w:hAnsi="Arial" w:cs="Arial"/>
              </w:rPr>
            </w:pPr>
            <w:r>
              <w:rPr>
                <w:rFonts w:ascii="Arial" w:hAnsi="Arial" w:cs="Arial"/>
              </w:rPr>
              <w:t>X</w:t>
            </w:r>
          </w:p>
        </w:tc>
      </w:tr>
      <w:tr w:rsidR="00326D51" w14:paraId="66304989" w14:textId="77777777" w:rsidTr="47698F60">
        <w:tc>
          <w:tcPr>
            <w:tcW w:w="9801" w:type="dxa"/>
            <w:gridSpan w:val="5"/>
            <w:shd w:val="clear" w:color="auto" w:fill="auto"/>
          </w:tcPr>
          <w:p w14:paraId="04AC6F23" w14:textId="77777777" w:rsidR="00326D51" w:rsidRDefault="00326D51">
            <w:pPr>
              <w:jc w:val="center"/>
              <w:rPr>
                <w:rFonts w:ascii="Arial" w:hAnsi="Arial" w:cs="Arial"/>
                <w:b/>
                <w:bCs/>
              </w:rPr>
            </w:pPr>
            <w:r>
              <w:rPr>
                <w:rFonts w:ascii="Arial" w:hAnsi="Arial" w:cs="Arial"/>
                <w:b/>
                <w:bCs/>
              </w:rPr>
              <w:t xml:space="preserve">KI#3: </w:t>
            </w:r>
            <w:r>
              <w:rPr>
                <w:b/>
                <w:bCs/>
              </w:rPr>
              <w:t>5GS enhancements for network energy saving and efficiency</w:t>
            </w:r>
          </w:p>
        </w:tc>
      </w:tr>
      <w:tr w:rsidR="00326D51" w14:paraId="50A44E1A" w14:textId="77777777" w:rsidTr="47698F60">
        <w:tc>
          <w:tcPr>
            <w:tcW w:w="6927" w:type="dxa"/>
            <w:gridSpan w:val="3"/>
            <w:shd w:val="clear" w:color="auto" w:fill="auto"/>
          </w:tcPr>
          <w:p w14:paraId="6581F2F8" w14:textId="77777777" w:rsidR="00326D51" w:rsidRDefault="00326D51" w:rsidP="00EB58C3">
            <w:pPr>
              <w:rPr>
                <w:rFonts w:ascii="Arial" w:hAnsi="Arial" w:cs="Arial"/>
              </w:rPr>
            </w:pPr>
            <w:r>
              <w:rPr>
                <w:rFonts w:ascii="Arial" w:hAnsi="Arial" w:cs="Arial"/>
              </w:rPr>
              <w:t>NF profile enhancement with energy related info</w:t>
            </w:r>
          </w:p>
        </w:tc>
        <w:tc>
          <w:tcPr>
            <w:tcW w:w="1512" w:type="dxa"/>
            <w:shd w:val="clear" w:color="auto" w:fill="auto"/>
          </w:tcPr>
          <w:p w14:paraId="45530B01" w14:textId="5D713D9B" w:rsidR="00326D51" w:rsidRDefault="00336C98">
            <w:pPr>
              <w:jc w:val="center"/>
              <w:rPr>
                <w:rFonts w:ascii="Arial" w:hAnsi="Arial" w:cs="Arial"/>
              </w:rPr>
            </w:pPr>
            <w:r>
              <w:rPr>
                <w:rFonts w:ascii="Arial" w:hAnsi="Arial" w:cs="Arial"/>
              </w:rPr>
              <w:t>X</w:t>
            </w:r>
          </w:p>
        </w:tc>
        <w:tc>
          <w:tcPr>
            <w:tcW w:w="1362" w:type="dxa"/>
            <w:shd w:val="clear" w:color="auto" w:fill="auto"/>
          </w:tcPr>
          <w:p w14:paraId="1DDA0952" w14:textId="77777777" w:rsidR="00326D51" w:rsidRDefault="00326D51">
            <w:pPr>
              <w:jc w:val="center"/>
              <w:rPr>
                <w:rFonts w:ascii="Arial" w:hAnsi="Arial" w:cs="Arial"/>
              </w:rPr>
            </w:pPr>
          </w:p>
        </w:tc>
      </w:tr>
      <w:tr w:rsidR="00326D51" w14:paraId="6EDCB083" w14:textId="77777777" w:rsidTr="47698F60">
        <w:tc>
          <w:tcPr>
            <w:tcW w:w="6927" w:type="dxa"/>
            <w:gridSpan w:val="3"/>
            <w:shd w:val="clear" w:color="auto" w:fill="auto"/>
          </w:tcPr>
          <w:p w14:paraId="4A5527F1" w14:textId="77777777" w:rsidR="00326D51" w:rsidRDefault="00326D51" w:rsidP="00EB58C3">
            <w:pPr>
              <w:rPr>
                <w:rFonts w:ascii="Arial" w:hAnsi="Arial" w:cs="Arial"/>
              </w:rPr>
            </w:pPr>
            <w:r>
              <w:rPr>
                <w:rFonts w:ascii="Arial" w:hAnsi="Arial" w:cs="Arial"/>
              </w:rPr>
              <w:t>NF discovery and (re-)selection enhancement</w:t>
            </w:r>
          </w:p>
        </w:tc>
        <w:tc>
          <w:tcPr>
            <w:tcW w:w="1512" w:type="dxa"/>
            <w:shd w:val="clear" w:color="auto" w:fill="auto"/>
          </w:tcPr>
          <w:p w14:paraId="3FEA22FD" w14:textId="6932AB65" w:rsidR="00326D51" w:rsidRDefault="00336C98">
            <w:pPr>
              <w:jc w:val="center"/>
              <w:rPr>
                <w:rFonts w:ascii="Arial" w:hAnsi="Arial" w:cs="Arial"/>
              </w:rPr>
            </w:pPr>
            <w:r>
              <w:rPr>
                <w:rFonts w:ascii="Arial" w:hAnsi="Arial" w:cs="Arial"/>
              </w:rPr>
              <w:t>X</w:t>
            </w:r>
          </w:p>
        </w:tc>
        <w:tc>
          <w:tcPr>
            <w:tcW w:w="1362" w:type="dxa"/>
            <w:shd w:val="clear" w:color="auto" w:fill="auto"/>
          </w:tcPr>
          <w:p w14:paraId="144D26F8" w14:textId="77777777" w:rsidR="00326D51" w:rsidRDefault="00326D51">
            <w:pPr>
              <w:jc w:val="center"/>
              <w:rPr>
                <w:rFonts w:ascii="Arial" w:hAnsi="Arial" w:cs="Arial"/>
              </w:rPr>
            </w:pPr>
          </w:p>
        </w:tc>
      </w:tr>
      <w:tr w:rsidR="00326D51" w14:paraId="0C3BA540" w14:textId="77777777" w:rsidTr="47698F60">
        <w:tc>
          <w:tcPr>
            <w:tcW w:w="6927" w:type="dxa"/>
            <w:gridSpan w:val="3"/>
            <w:shd w:val="clear" w:color="auto" w:fill="auto"/>
          </w:tcPr>
          <w:p w14:paraId="236C892D" w14:textId="77777777" w:rsidR="00326D51" w:rsidRDefault="00326D51" w:rsidP="00EB58C3">
            <w:pPr>
              <w:rPr>
                <w:rFonts w:ascii="Arial" w:hAnsi="Arial" w:cs="Arial"/>
              </w:rPr>
            </w:pPr>
            <w:r>
              <w:rPr>
                <w:rFonts w:ascii="Arial" w:hAnsi="Arial" w:cs="Arial"/>
              </w:rPr>
              <w:t>UP path of PDU session adjustment</w:t>
            </w:r>
          </w:p>
        </w:tc>
        <w:tc>
          <w:tcPr>
            <w:tcW w:w="1512" w:type="dxa"/>
            <w:shd w:val="clear" w:color="auto" w:fill="auto"/>
          </w:tcPr>
          <w:p w14:paraId="15D7594B" w14:textId="44A3A053" w:rsidR="00326D51" w:rsidRDefault="00336C98">
            <w:pPr>
              <w:jc w:val="center"/>
              <w:rPr>
                <w:rFonts w:ascii="Arial" w:hAnsi="Arial" w:cs="Arial"/>
              </w:rPr>
            </w:pPr>
            <w:r>
              <w:rPr>
                <w:rFonts w:ascii="Arial" w:hAnsi="Arial" w:cs="Arial"/>
              </w:rPr>
              <w:t>X</w:t>
            </w:r>
          </w:p>
        </w:tc>
        <w:tc>
          <w:tcPr>
            <w:tcW w:w="1362" w:type="dxa"/>
            <w:shd w:val="clear" w:color="auto" w:fill="auto"/>
          </w:tcPr>
          <w:p w14:paraId="018952D7" w14:textId="77777777" w:rsidR="00326D51" w:rsidRDefault="00326D51">
            <w:pPr>
              <w:jc w:val="center"/>
              <w:rPr>
                <w:rFonts w:ascii="Arial" w:hAnsi="Arial" w:cs="Arial"/>
              </w:rPr>
            </w:pPr>
          </w:p>
        </w:tc>
      </w:tr>
      <w:tr w:rsidR="00326D51" w14:paraId="1285080F" w14:textId="77777777" w:rsidTr="47698F60">
        <w:tc>
          <w:tcPr>
            <w:tcW w:w="6927" w:type="dxa"/>
            <w:gridSpan w:val="3"/>
            <w:shd w:val="clear" w:color="auto" w:fill="auto"/>
          </w:tcPr>
          <w:p w14:paraId="673F42FE" w14:textId="77777777" w:rsidR="00326D51" w:rsidRDefault="00326D51" w:rsidP="00EB58C3">
            <w:pPr>
              <w:rPr>
                <w:rFonts w:ascii="Arial" w:hAnsi="Arial" w:cs="Arial"/>
              </w:rPr>
            </w:pPr>
            <w:r>
              <w:rPr>
                <w:rFonts w:ascii="Arial" w:hAnsi="Arial" w:cs="Arial"/>
              </w:rPr>
              <w:t>Energy related Analytics</w:t>
            </w:r>
          </w:p>
        </w:tc>
        <w:tc>
          <w:tcPr>
            <w:tcW w:w="1512" w:type="dxa"/>
            <w:shd w:val="clear" w:color="auto" w:fill="auto"/>
          </w:tcPr>
          <w:p w14:paraId="00F9FF34" w14:textId="4646FD29" w:rsidR="00326D51" w:rsidRDefault="00336C98">
            <w:pPr>
              <w:jc w:val="center"/>
              <w:rPr>
                <w:rFonts w:ascii="Arial" w:hAnsi="Arial" w:cs="Arial"/>
              </w:rPr>
            </w:pPr>
            <w:r>
              <w:rPr>
                <w:rFonts w:ascii="Arial" w:hAnsi="Arial" w:cs="Arial"/>
              </w:rPr>
              <w:t>X</w:t>
            </w:r>
          </w:p>
        </w:tc>
        <w:tc>
          <w:tcPr>
            <w:tcW w:w="1362" w:type="dxa"/>
            <w:shd w:val="clear" w:color="auto" w:fill="auto"/>
          </w:tcPr>
          <w:p w14:paraId="11C01F7F" w14:textId="77777777" w:rsidR="00326D51" w:rsidRDefault="00326D51">
            <w:pPr>
              <w:jc w:val="center"/>
              <w:rPr>
                <w:rFonts w:ascii="Arial" w:hAnsi="Arial" w:cs="Arial"/>
              </w:rPr>
            </w:pPr>
          </w:p>
        </w:tc>
      </w:tr>
    </w:tbl>
    <w:p w14:paraId="77B90889" w14:textId="77777777" w:rsidR="00326D51" w:rsidRPr="00312BDE" w:rsidRDefault="00326D51" w:rsidP="00312BDE">
      <w:pPr>
        <w:rPr>
          <w:rFonts w:ascii="Arial" w:hAnsi="Arial" w:cs="Arial"/>
          <w:lang w:eastAsia="ko-KR"/>
        </w:rPr>
      </w:pPr>
    </w:p>
    <w:sectPr w:rsidR="00326D51"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8A289" w14:textId="77777777" w:rsidR="00646C66" w:rsidRDefault="00646C66">
      <w:r>
        <w:separator/>
      </w:r>
    </w:p>
  </w:endnote>
  <w:endnote w:type="continuationSeparator" w:id="0">
    <w:p w14:paraId="22BB03EF" w14:textId="77777777" w:rsidR="00646C66" w:rsidRDefault="00646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EEF3" w14:textId="77777777" w:rsidR="00646C66" w:rsidRDefault="00646C66">
      <w:r>
        <w:separator/>
      </w:r>
    </w:p>
  </w:footnote>
  <w:footnote w:type="continuationSeparator" w:id="0">
    <w:p w14:paraId="4CD0ACC5" w14:textId="77777777" w:rsidR="00646C66" w:rsidRDefault="00646C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F4B93"/>
    <w:multiLevelType w:val="hybridMultilevel"/>
    <w:tmpl w:val="3592A5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18AD6AD1"/>
    <w:multiLevelType w:val="hybridMultilevel"/>
    <w:tmpl w:val="6D445246"/>
    <w:lvl w:ilvl="0" w:tplc="E36C3B76">
      <w:start w:val="1"/>
      <w:numFmt w:val="bullet"/>
      <w:lvlText w:val=""/>
      <w:lvlJc w:val="left"/>
      <w:pPr>
        <w:ind w:left="720" w:hanging="360"/>
      </w:pPr>
      <w:rPr>
        <w:rFonts w:ascii="Wingdings" w:eastAsia="Malgun Gothic"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4FD27E9B"/>
    <w:multiLevelType w:val="hybridMultilevel"/>
    <w:tmpl w:val="CDA6EDD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ECC06FE"/>
    <w:multiLevelType w:val="hybridMultilevel"/>
    <w:tmpl w:val="C5EC80B0"/>
    <w:lvl w:ilvl="0" w:tplc="0C070001">
      <w:start w:val="1"/>
      <w:numFmt w:val="bullet"/>
      <w:lvlText w:val=""/>
      <w:lvlJc w:val="left"/>
      <w:pPr>
        <w:ind w:left="829" w:hanging="360"/>
      </w:pPr>
      <w:rPr>
        <w:rFonts w:ascii="Symbol" w:hAnsi="Symbol" w:hint="default"/>
      </w:rPr>
    </w:lvl>
    <w:lvl w:ilvl="1" w:tplc="0C070003" w:tentative="1">
      <w:start w:val="1"/>
      <w:numFmt w:val="bullet"/>
      <w:lvlText w:val="o"/>
      <w:lvlJc w:val="left"/>
      <w:pPr>
        <w:ind w:left="1549" w:hanging="360"/>
      </w:pPr>
      <w:rPr>
        <w:rFonts w:ascii="Courier New" w:hAnsi="Courier New" w:cs="Courier New" w:hint="default"/>
      </w:rPr>
    </w:lvl>
    <w:lvl w:ilvl="2" w:tplc="0C070005" w:tentative="1">
      <w:start w:val="1"/>
      <w:numFmt w:val="bullet"/>
      <w:lvlText w:val=""/>
      <w:lvlJc w:val="left"/>
      <w:pPr>
        <w:ind w:left="2269" w:hanging="360"/>
      </w:pPr>
      <w:rPr>
        <w:rFonts w:ascii="Wingdings" w:hAnsi="Wingdings" w:hint="default"/>
      </w:rPr>
    </w:lvl>
    <w:lvl w:ilvl="3" w:tplc="0C070001" w:tentative="1">
      <w:start w:val="1"/>
      <w:numFmt w:val="bullet"/>
      <w:lvlText w:val=""/>
      <w:lvlJc w:val="left"/>
      <w:pPr>
        <w:ind w:left="2989" w:hanging="360"/>
      </w:pPr>
      <w:rPr>
        <w:rFonts w:ascii="Symbol" w:hAnsi="Symbol" w:hint="default"/>
      </w:rPr>
    </w:lvl>
    <w:lvl w:ilvl="4" w:tplc="0C070003" w:tentative="1">
      <w:start w:val="1"/>
      <w:numFmt w:val="bullet"/>
      <w:lvlText w:val="o"/>
      <w:lvlJc w:val="left"/>
      <w:pPr>
        <w:ind w:left="3709" w:hanging="360"/>
      </w:pPr>
      <w:rPr>
        <w:rFonts w:ascii="Courier New" w:hAnsi="Courier New" w:cs="Courier New" w:hint="default"/>
      </w:rPr>
    </w:lvl>
    <w:lvl w:ilvl="5" w:tplc="0C070005" w:tentative="1">
      <w:start w:val="1"/>
      <w:numFmt w:val="bullet"/>
      <w:lvlText w:val=""/>
      <w:lvlJc w:val="left"/>
      <w:pPr>
        <w:ind w:left="4429" w:hanging="360"/>
      </w:pPr>
      <w:rPr>
        <w:rFonts w:ascii="Wingdings" w:hAnsi="Wingdings" w:hint="default"/>
      </w:rPr>
    </w:lvl>
    <w:lvl w:ilvl="6" w:tplc="0C070001" w:tentative="1">
      <w:start w:val="1"/>
      <w:numFmt w:val="bullet"/>
      <w:lvlText w:val=""/>
      <w:lvlJc w:val="left"/>
      <w:pPr>
        <w:ind w:left="5149" w:hanging="360"/>
      </w:pPr>
      <w:rPr>
        <w:rFonts w:ascii="Symbol" w:hAnsi="Symbol" w:hint="default"/>
      </w:rPr>
    </w:lvl>
    <w:lvl w:ilvl="7" w:tplc="0C070003" w:tentative="1">
      <w:start w:val="1"/>
      <w:numFmt w:val="bullet"/>
      <w:lvlText w:val="o"/>
      <w:lvlJc w:val="left"/>
      <w:pPr>
        <w:ind w:left="5869" w:hanging="360"/>
      </w:pPr>
      <w:rPr>
        <w:rFonts w:ascii="Courier New" w:hAnsi="Courier New" w:cs="Courier New" w:hint="default"/>
      </w:rPr>
    </w:lvl>
    <w:lvl w:ilvl="8" w:tplc="0C070005" w:tentative="1">
      <w:start w:val="1"/>
      <w:numFmt w:val="bullet"/>
      <w:lvlText w:val=""/>
      <w:lvlJc w:val="left"/>
      <w:pPr>
        <w:ind w:left="6589" w:hanging="360"/>
      </w:pPr>
      <w:rPr>
        <w:rFonts w:ascii="Wingdings" w:hAnsi="Wingdings" w:hint="default"/>
      </w:rPr>
    </w:lvl>
  </w:abstractNum>
  <w:abstractNum w:abstractNumId="7" w15:restartNumberingAfterBreak="0">
    <w:nsid w:val="6D1F8C98"/>
    <w:multiLevelType w:val="singleLevel"/>
    <w:tmpl w:val="6D1F8C98"/>
    <w:lvl w:ilvl="0">
      <w:start w:val="1"/>
      <w:numFmt w:val="decimal"/>
      <w:lvlText w:val="%1)"/>
      <w:lvlJc w:val="left"/>
      <w:pPr>
        <w:tabs>
          <w:tab w:val="left" w:pos="312"/>
        </w:tabs>
      </w:pPr>
    </w:lvl>
  </w:abstractNum>
  <w:abstractNum w:abstractNumId="8" w15:restartNumberingAfterBreak="0">
    <w:nsid w:val="6DA40306"/>
    <w:multiLevelType w:val="hybridMultilevel"/>
    <w:tmpl w:val="4BFC7258"/>
    <w:lvl w:ilvl="0" w:tplc="5D589172">
      <w:start w:val="1"/>
      <w:numFmt w:val="bullet"/>
      <w:lvlText w:val=""/>
      <w:lvlJc w:val="left"/>
      <w:pPr>
        <w:ind w:left="720" w:hanging="360"/>
      </w:pPr>
      <w:rPr>
        <w:rFonts w:ascii="Wingdings" w:eastAsia="Malgun Gothic"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C03BE3"/>
    <w:multiLevelType w:val="hybridMultilevel"/>
    <w:tmpl w:val="E09C75D8"/>
    <w:lvl w:ilvl="0" w:tplc="ABE2AC34">
      <w:start w:val="1"/>
      <w:numFmt w:val="bullet"/>
      <w:lvlText w:val=""/>
      <w:lvlJc w:val="left"/>
      <w:pPr>
        <w:ind w:left="720" w:hanging="360"/>
      </w:pPr>
      <w:rPr>
        <w:rFonts w:ascii="Wingdings" w:eastAsia="Malgun Gothic"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4"/>
  </w:num>
  <w:num w:numId="2" w16cid:durableId="1272318533">
    <w:abstractNumId w:val="2"/>
  </w:num>
  <w:num w:numId="3" w16cid:durableId="416366409">
    <w:abstractNumId w:val="5"/>
  </w:num>
  <w:num w:numId="4" w16cid:durableId="501747739">
    <w:abstractNumId w:val="0"/>
  </w:num>
  <w:num w:numId="5" w16cid:durableId="433476525">
    <w:abstractNumId w:val="6"/>
  </w:num>
  <w:num w:numId="6" w16cid:durableId="36469579">
    <w:abstractNumId w:val="3"/>
  </w:num>
  <w:num w:numId="7" w16cid:durableId="1211651357">
    <w:abstractNumId w:val="7"/>
  </w:num>
  <w:num w:numId="8" w16cid:durableId="1628899387">
    <w:abstractNumId w:val="1"/>
  </w:num>
  <w:num w:numId="9" w16cid:durableId="841893439">
    <w:abstractNumId w:val="8"/>
  </w:num>
  <w:num w:numId="10" w16cid:durableId="9394445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3860"/>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418"/>
    <w:rsid w:val="000378F9"/>
    <w:rsid w:val="00037DFF"/>
    <w:rsid w:val="00037EE0"/>
    <w:rsid w:val="00040E26"/>
    <w:rsid w:val="00040FF1"/>
    <w:rsid w:val="00041677"/>
    <w:rsid w:val="0004178E"/>
    <w:rsid w:val="00041968"/>
    <w:rsid w:val="00042381"/>
    <w:rsid w:val="00042C45"/>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8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6C3"/>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6A6"/>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613"/>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445"/>
    <w:rsid w:val="001078AB"/>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1DF2"/>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6FEE"/>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4FB3"/>
    <w:rsid w:val="001964CC"/>
    <w:rsid w:val="0019662F"/>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789"/>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0CA"/>
    <w:rsid w:val="001C3BE8"/>
    <w:rsid w:val="001C3FB7"/>
    <w:rsid w:val="001C4406"/>
    <w:rsid w:val="001C5124"/>
    <w:rsid w:val="001C512D"/>
    <w:rsid w:val="001C5250"/>
    <w:rsid w:val="001C5E06"/>
    <w:rsid w:val="001C64D1"/>
    <w:rsid w:val="001D0045"/>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467"/>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793"/>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0FBE"/>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5F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49B"/>
    <w:rsid w:val="00230A16"/>
    <w:rsid w:val="00231505"/>
    <w:rsid w:val="002318F2"/>
    <w:rsid w:val="00231F85"/>
    <w:rsid w:val="0023203C"/>
    <w:rsid w:val="0023214D"/>
    <w:rsid w:val="002326EB"/>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0C85"/>
    <w:rsid w:val="0024102C"/>
    <w:rsid w:val="00241253"/>
    <w:rsid w:val="002413D8"/>
    <w:rsid w:val="002418D7"/>
    <w:rsid w:val="00241A2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4AC"/>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1A0"/>
    <w:rsid w:val="00266B9E"/>
    <w:rsid w:val="00266E2D"/>
    <w:rsid w:val="002674AD"/>
    <w:rsid w:val="0027019C"/>
    <w:rsid w:val="002701F4"/>
    <w:rsid w:val="0027052E"/>
    <w:rsid w:val="00270B6B"/>
    <w:rsid w:val="00270C15"/>
    <w:rsid w:val="00270F7F"/>
    <w:rsid w:val="0027197A"/>
    <w:rsid w:val="00271EC0"/>
    <w:rsid w:val="0027268F"/>
    <w:rsid w:val="0027328F"/>
    <w:rsid w:val="002733CD"/>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D36"/>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50D"/>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297"/>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7D1"/>
    <w:rsid w:val="002D792A"/>
    <w:rsid w:val="002D7B55"/>
    <w:rsid w:val="002D7E79"/>
    <w:rsid w:val="002E0539"/>
    <w:rsid w:val="002E09C1"/>
    <w:rsid w:val="002E0D25"/>
    <w:rsid w:val="002E0E8A"/>
    <w:rsid w:val="002E0F2D"/>
    <w:rsid w:val="002E1C2B"/>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A2D"/>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2AF"/>
    <w:rsid w:val="003043A4"/>
    <w:rsid w:val="003048D4"/>
    <w:rsid w:val="00305A7A"/>
    <w:rsid w:val="00305BD8"/>
    <w:rsid w:val="00305CB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144"/>
    <w:rsid w:val="003253F8"/>
    <w:rsid w:val="00325E4F"/>
    <w:rsid w:val="00326D51"/>
    <w:rsid w:val="00326E79"/>
    <w:rsid w:val="00327AC5"/>
    <w:rsid w:val="00330181"/>
    <w:rsid w:val="0033034C"/>
    <w:rsid w:val="00331078"/>
    <w:rsid w:val="0033143F"/>
    <w:rsid w:val="00331A9C"/>
    <w:rsid w:val="00331B7F"/>
    <w:rsid w:val="00331CF2"/>
    <w:rsid w:val="00334B6F"/>
    <w:rsid w:val="0033518F"/>
    <w:rsid w:val="0033520B"/>
    <w:rsid w:val="00335F18"/>
    <w:rsid w:val="00336258"/>
    <w:rsid w:val="00336336"/>
    <w:rsid w:val="00336BE9"/>
    <w:rsid w:val="00336C98"/>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43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23B"/>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A4F"/>
    <w:rsid w:val="003E3D0F"/>
    <w:rsid w:val="003E3D85"/>
    <w:rsid w:val="003E46DA"/>
    <w:rsid w:val="003E4781"/>
    <w:rsid w:val="003E4EC7"/>
    <w:rsid w:val="003E5581"/>
    <w:rsid w:val="003E5982"/>
    <w:rsid w:val="003E5C2F"/>
    <w:rsid w:val="003E671A"/>
    <w:rsid w:val="003E676A"/>
    <w:rsid w:val="003E6D86"/>
    <w:rsid w:val="003E6DAA"/>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161"/>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666"/>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147"/>
    <w:rsid w:val="00430421"/>
    <w:rsid w:val="004305F2"/>
    <w:rsid w:val="0043112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0FF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AF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FD2"/>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9B7"/>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1F9"/>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8B8"/>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1BB"/>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D90"/>
    <w:rsid w:val="00545EE9"/>
    <w:rsid w:val="00547FB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77DD0"/>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DB3"/>
    <w:rsid w:val="00586F16"/>
    <w:rsid w:val="0058793D"/>
    <w:rsid w:val="00591D8E"/>
    <w:rsid w:val="00592C6D"/>
    <w:rsid w:val="00592D74"/>
    <w:rsid w:val="00593AB7"/>
    <w:rsid w:val="00593F8E"/>
    <w:rsid w:val="00593FA4"/>
    <w:rsid w:val="005940D2"/>
    <w:rsid w:val="00594C62"/>
    <w:rsid w:val="00595294"/>
    <w:rsid w:val="005952AF"/>
    <w:rsid w:val="005957DD"/>
    <w:rsid w:val="00595A80"/>
    <w:rsid w:val="00595C17"/>
    <w:rsid w:val="005962B5"/>
    <w:rsid w:val="0059656E"/>
    <w:rsid w:val="005974A1"/>
    <w:rsid w:val="00597AD2"/>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0DA1"/>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37E97"/>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66"/>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8D"/>
    <w:rsid w:val="006621B4"/>
    <w:rsid w:val="00662387"/>
    <w:rsid w:val="0066267E"/>
    <w:rsid w:val="00662CEB"/>
    <w:rsid w:val="00662E6C"/>
    <w:rsid w:val="00662F8F"/>
    <w:rsid w:val="00663477"/>
    <w:rsid w:val="0066391C"/>
    <w:rsid w:val="00663D2B"/>
    <w:rsid w:val="00664CA3"/>
    <w:rsid w:val="00665146"/>
    <w:rsid w:val="006658A2"/>
    <w:rsid w:val="00665BEE"/>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A3D"/>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2EF7"/>
    <w:rsid w:val="006E335B"/>
    <w:rsid w:val="006E3407"/>
    <w:rsid w:val="006E3417"/>
    <w:rsid w:val="006E34AC"/>
    <w:rsid w:val="006E3859"/>
    <w:rsid w:val="006E387A"/>
    <w:rsid w:val="006E3ACF"/>
    <w:rsid w:val="006E3C5D"/>
    <w:rsid w:val="006E416A"/>
    <w:rsid w:val="006E4271"/>
    <w:rsid w:val="006E4E57"/>
    <w:rsid w:val="006E51F0"/>
    <w:rsid w:val="006E5321"/>
    <w:rsid w:val="006E6187"/>
    <w:rsid w:val="006E620E"/>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386"/>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70A"/>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114"/>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49D"/>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0E32"/>
    <w:rsid w:val="007A1152"/>
    <w:rsid w:val="007A1359"/>
    <w:rsid w:val="007A26CC"/>
    <w:rsid w:val="007A2A94"/>
    <w:rsid w:val="007A2FA7"/>
    <w:rsid w:val="007A3297"/>
    <w:rsid w:val="007A3E55"/>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4F7B"/>
    <w:rsid w:val="007B50E5"/>
    <w:rsid w:val="007B512A"/>
    <w:rsid w:val="007B57DA"/>
    <w:rsid w:val="007B5E5B"/>
    <w:rsid w:val="007B5F88"/>
    <w:rsid w:val="007B68F5"/>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D41"/>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C6"/>
    <w:rsid w:val="007F00FD"/>
    <w:rsid w:val="007F0E0E"/>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095"/>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262"/>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9DF"/>
    <w:rsid w:val="00830B46"/>
    <w:rsid w:val="00831949"/>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C1"/>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16A"/>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37A8"/>
    <w:rsid w:val="008944F1"/>
    <w:rsid w:val="00894B7E"/>
    <w:rsid w:val="00894FB7"/>
    <w:rsid w:val="0089522E"/>
    <w:rsid w:val="008955E3"/>
    <w:rsid w:val="00895924"/>
    <w:rsid w:val="00895D6F"/>
    <w:rsid w:val="00895E0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EDB"/>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140"/>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48D"/>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0A8"/>
    <w:rsid w:val="008F0201"/>
    <w:rsid w:val="008F0274"/>
    <w:rsid w:val="008F0670"/>
    <w:rsid w:val="008F0C30"/>
    <w:rsid w:val="008F0C59"/>
    <w:rsid w:val="008F0C7F"/>
    <w:rsid w:val="008F1E16"/>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18F"/>
    <w:rsid w:val="009222AA"/>
    <w:rsid w:val="0092230F"/>
    <w:rsid w:val="0092366D"/>
    <w:rsid w:val="0092410C"/>
    <w:rsid w:val="009248E2"/>
    <w:rsid w:val="00925A6E"/>
    <w:rsid w:val="00925D70"/>
    <w:rsid w:val="00927233"/>
    <w:rsid w:val="009272AF"/>
    <w:rsid w:val="009272F0"/>
    <w:rsid w:val="009307EA"/>
    <w:rsid w:val="00930B11"/>
    <w:rsid w:val="00930CFF"/>
    <w:rsid w:val="00930F12"/>
    <w:rsid w:val="0093128B"/>
    <w:rsid w:val="0093130E"/>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A7D"/>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174"/>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1EB"/>
    <w:rsid w:val="009958C0"/>
    <w:rsid w:val="00995A3F"/>
    <w:rsid w:val="009960A9"/>
    <w:rsid w:val="00996805"/>
    <w:rsid w:val="00997573"/>
    <w:rsid w:val="00997795"/>
    <w:rsid w:val="009979E3"/>
    <w:rsid w:val="00997B4F"/>
    <w:rsid w:val="009A013F"/>
    <w:rsid w:val="009A030C"/>
    <w:rsid w:val="009A0F3F"/>
    <w:rsid w:val="009A2358"/>
    <w:rsid w:val="009A28E1"/>
    <w:rsid w:val="009A3CD9"/>
    <w:rsid w:val="009A3E87"/>
    <w:rsid w:val="009A4700"/>
    <w:rsid w:val="009A522A"/>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1BA"/>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DE3"/>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AF7"/>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DC1"/>
    <w:rsid w:val="00A53E9B"/>
    <w:rsid w:val="00A54420"/>
    <w:rsid w:val="00A54C15"/>
    <w:rsid w:val="00A5549A"/>
    <w:rsid w:val="00A557B5"/>
    <w:rsid w:val="00A55B7E"/>
    <w:rsid w:val="00A56402"/>
    <w:rsid w:val="00A56596"/>
    <w:rsid w:val="00A5685A"/>
    <w:rsid w:val="00A57933"/>
    <w:rsid w:val="00A57974"/>
    <w:rsid w:val="00A57FDE"/>
    <w:rsid w:val="00A60044"/>
    <w:rsid w:val="00A60C09"/>
    <w:rsid w:val="00A61005"/>
    <w:rsid w:val="00A61108"/>
    <w:rsid w:val="00A611FA"/>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7E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5BE"/>
    <w:rsid w:val="00B05AE2"/>
    <w:rsid w:val="00B0636E"/>
    <w:rsid w:val="00B06963"/>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43E0"/>
    <w:rsid w:val="00B155EA"/>
    <w:rsid w:val="00B15965"/>
    <w:rsid w:val="00B1618F"/>
    <w:rsid w:val="00B16C2B"/>
    <w:rsid w:val="00B17A04"/>
    <w:rsid w:val="00B20002"/>
    <w:rsid w:val="00B200C0"/>
    <w:rsid w:val="00B2024A"/>
    <w:rsid w:val="00B2046C"/>
    <w:rsid w:val="00B20A48"/>
    <w:rsid w:val="00B21163"/>
    <w:rsid w:val="00B21812"/>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DC5"/>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0A0"/>
    <w:rsid w:val="00B71733"/>
    <w:rsid w:val="00B71A3D"/>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2E8E"/>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5B"/>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76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5FC0"/>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46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0D1"/>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CB"/>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56FE"/>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5B2"/>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59A"/>
    <w:rsid w:val="00C619BE"/>
    <w:rsid w:val="00C61A64"/>
    <w:rsid w:val="00C61ABF"/>
    <w:rsid w:val="00C61C47"/>
    <w:rsid w:val="00C61D0B"/>
    <w:rsid w:val="00C62A63"/>
    <w:rsid w:val="00C62CAC"/>
    <w:rsid w:val="00C63110"/>
    <w:rsid w:val="00C643B4"/>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F2B"/>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8CA"/>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58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6B6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A7E"/>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B8"/>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1F8"/>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7EA"/>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75F"/>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F3"/>
    <w:rsid w:val="00DA43DC"/>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162"/>
    <w:rsid w:val="00DC1056"/>
    <w:rsid w:val="00DC2623"/>
    <w:rsid w:val="00DC2644"/>
    <w:rsid w:val="00DC2728"/>
    <w:rsid w:val="00DC2784"/>
    <w:rsid w:val="00DC2B56"/>
    <w:rsid w:val="00DC2FB1"/>
    <w:rsid w:val="00DC3116"/>
    <w:rsid w:val="00DC331B"/>
    <w:rsid w:val="00DC41E3"/>
    <w:rsid w:val="00DC46C9"/>
    <w:rsid w:val="00DC4981"/>
    <w:rsid w:val="00DC4C48"/>
    <w:rsid w:val="00DC598F"/>
    <w:rsid w:val="00DC59DF"/>
    <w:rsid w:val="00DC5CAB"/>
    <w:rsid w:val="00DC5DD4"/>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5BE"/>
    <w:rsid w:val="00DD7000"/>
    <w:rsid w:val="00DD7419"/>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8AB"/>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0A2"/>
    <w:rsid w:val="00DF71BF"/>
    <w:rsid w:val="00DF79F2"/>
    <w:rsid w:val="00DF7CE9"/>
    <w:rsid w:val="00E002A6"/>
    <w:rsid w:val="00E00558"/>
    <w:rsid w:val="00E0113D"/>
    <w:rsid w:val="00E01DF8"/>
    <w:rsid w:val="00E02A57"/>
    <w:rsid w:val="00E02D0C"/>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A96"/>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061"/>
    <w:rsid w:val="00E473A4"/>
    <w:rsid w:val="00E5011B"/>
    <w:rsid w:val="00E510DC"/>
    <w:rsid w:val="00E51668"/>
    <w:rsid w:val="00E51B3E"/>
    <w:rsid w:val="00E51DF2"/>
    <w:rsid w:val="00E51E91"/>
    <w:rsid w:val="00E51F5A"/>
    <w:rsid w:val="00E53371"/>
    <w:rsid w:val="00E54757"/>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53B"/>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87AC0"/>
    <w:rsid w:val="00E90469"/>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A1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B75"/>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59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2C5"/>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4F4"/>
    <w:rsid w:val="00F5092D"/>
    <w:rsid w:val="00F50972"/>
    <w:rsid w:val="00F511DF"/>
    <w:rsid w:val="00F52085"/>
    <w:rsid w:val="00F52253"/>
    <w:rsid w:val="00F525AE"/>
    <w:rsid w:val="00F52CC7"/>
    <w:rsid w:val="00F52DED"/>
    <w:rsid w:val="00F52E48"/>
    <w:rsid w:val="00F532D5"/>
    <w:rsid w:val="00F535E9"/>
    <w:rsid w:val="00F53837"/>
    <w:rsid w:val="00F54529"/>
    <w:rsid w:val="00F54672"/>
    <w:rsid w:val="00F548A6"/>
    <w:rsid w:val="00F54978"/>
    <w:rsid w:val="00F56229"/>
    <w:rsid w:val="00F567F7"/>
    <w:rsid w:val="00F56DEA"/>
    <w:rsid w:val="00F5731E"/>
    <w:rsid w:val="00F577CF"/>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4F0"/>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2CF"/>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01"/>
    <w:rsid w:val="00F93889"/>
    <w:rsid w:val="00F943D5"/>
    <w:rsid w:val="00F94D71"/>
    <w:rsid w:val="00F952D9"/>
    <w:rsid w:val="00F95DF4"/>
    <w:rsid w:val="00F97C73"/>
    <w:rsid w:val="00FA06C5"/>
    <w:rsid w:val="00FA0F3A"/>
    <w:rsid w:val="00FA141E"/>
    <w:rsid w:val="00FA1B58"/>
    <w:rsid w:val="00FA1D80"/>
    <w:rsid w:val="00FA1EDD"/>
    <w:rsid w:val="00FA25C3"/>
    <w:rsid w:val="00FA273F"/>
    <w:rsid w:val="00FA2903"/>
    <w:rsid w:val="00FA2D5D"/>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C60"/>
    <w:rsid w:val="00FC0ED9"/>
    <w:rsid w:val="00FC218E"/>
    <w:rsid w:val="00FC28D9"/>
    <w:rsid w:val="00FC3B5E"/>
    <w:rsid w:val="00FC3D8A"/>
    <w:rsid w:val="00FC3FA8"/>
    <w:rsid w:val="00FC58A2"/>
    <w:rsid w:val="00FC635C"/>
    <w:rsid w:val="00FC67CF"/>
    <w:rsid w:val="00FC6A31"/>
    <w:rsid w:val="00FC6CE2"/>
    <w:rsid w:val="00FC7149"/>
    <w:rsid w:val="00FC743B"/>
    <w:rsid w:val="00FC7455"/>
    <w:rsid w:val="00FD0963"/>
    <w:rsid w:val="00FD1B32"/>
    <w:rsid w:val="00FD31E6"/>
    <w:rsid w:val="00FD3690"/>
    <w:rsid w:val="00FD378C"/>
    <w:rsid w:val="00FD46C1"/>
    <w:rsid w:val="00FD59B1"/>
    <w:rsid w:val="00FD5BB9"/>
    <w:rsid w:val="00FD6DE7"/>
    <w:rsid w:val="00FD7435"/>
    <w:rsid w:val="00FD7E6F"/>
    <w:rsid w:val="00FE019A"/>
    <w:rsid w:val="00FE0B0E"/>
    <w:rsid w:val="00FE19B3"/>
    <w:rsid w:val="00FE229F"/>
    <w:rsid w:val="00FE2368"/>
    <w:rsid w:val="00FE2D22"/>
    <w:rsid w:val="00FE2FC8"/>
    <w:rsid w:val="00FE3D68"/>
    <w:rsid w:val="00FE4084"/>
    <w:rsid w:val="00FE4804"/>
    <w:rsid w:val="00FE50AF"/>
    <w:rsid w:val="00FE53FA"/>
    <w:rsid w:val="00FE5721"/>
    <w:rsid w:val="00FE6C9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3428823"/>
    <w:rsid w:val="0CAD8FF0"/>
    <w:rsid w:val="16983A35"/>
    <w:rsid w:val="1B4A6484"/>
    <w:rsid w:val="2624A2F2"/>
    <w:rsid w:val="47698F60"/>
    <w:rsid w:val="65E8CBBC"/>
    <w:rsid w:val="6BE2883E"/>
    <w:rsid w:val="6C0CF02E"/>
    <w:rsid w:val="7957AD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045"/>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99"/>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styleId="Strong">
    <w:name w:val="Strong"/>
    <w:uiPriority w:val="22"/>
    <w:qFormat/>
    <w:rsid w:val="007F00C6"/>
    <w:rPr>
      <w:b/>
      <w:bCs/>
    </w:rPr>
  </w:style>
  <w:style w:type="character" w:customStyle="1" w:styleId="normaltextrun">
    <w:name w:val="normaltextrun"/>
    <w:basedOn w:val="DefaultParagraphFont"/>
    <w:rsid w:val="00706386"/>
  </w:style>
  <w:style w:type="character" w:customStyle="1" w:styleId="eop">
    <w:name w:val="eop"/>
    <w:basedOn w:val="DefaultParagraphFont"/>
    <w:rsid w:val="00706386"/>
  </w:style>
  <w:style w:type="character" w:customStyle="1" w:styleId="Heading1Char">
    <w:name w:val="Heading 1 Char"/>
    <w:link w:val="Heading1"/>
    <w:rsid w:val="00E87AC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23560226">
      <w:bodyDiv w:val="1"/>
      <w:marLeft w:val="0"/>
      <w:marRight w:val="0"/>
      <w:marTop w:val="0"/>
      <w:marBottom w:val="0"/>
      <w:divBdr>
        <w:top w:val="none" w:sz="0" w:space="0" w:color="auto"/>
        <w:left w:val="none" w:sz="0" w:space="0" w:color="auto"/>
        <w:bottom w:val="none" w:sz="0" w:space="0" w:color="auto"/>
        <w:right w:val="none" w:sz="0" w:space="0" w:color="auto"/>
      </w:divBdr>
      <w:divsChild>
        <w:div w:id="85126375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129</TotalTime>
  <Pages>4</Pages>
  <Words>1104</Words>
  <Characters>6295</Characters>
  <Application>Microsoft Office Word</Application>
  <DocSecurity>0</DocSecurity>
  <Lines>52</Lines>
  <Paragraphs>14</Paragraphs>
  <ScaleCrop>false</ScaleCrop>
  <Company>Nokia Networks, Nokia Corporation</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Haris Zisimopoulos</cp:lastModifiedBy>
  <cp:revision>29</cp:revision>
  <cp:lastPrinted>2017-11-09T01:38:00Z</cp:lastPrinted>
  <dcterms:created xsi:type="dcterms:W3CDTF">2024-06-07T12:28:00Z</dcterms:created>
  <dcterms:modified xsi:type="dcterms:W3CDTF">2024-06-11T12:56:00Z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